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ACF4" w14:textId="71CBC630" w:rsidR="00B436CC" w:rsidRPr="003C26C1" w:rsidRDefault="00B436CC" w:rsidP="00B436CC">
      <w:pPr>
        <w:rPr>
          <w:b/>
          <w:i/>
          <w:color w:val="000000"/>
        </w:rPr>
      </w:pPr>
      <w:r w:rsidRPr="003C26C1">
        <w:rPr>
          <w:b/>
          <w:bCs/>
          <w:color w:val="000000"/>
        </w:rPr>
        <w:t>ANNEX</w:t>
      </w:r>
      <w:r w:rsidRPr="003C26C1">
        <w:rPr>
          <w:bCs/>
          <w:color w:val="000000"/>
        </w:rPr>
        <w:t xml:space="preserve">. </w:t>
      </w:r>
      <w:r w:rsidRPr="003C26C1">
        <w:rPr>
          <w:b/>
          <w:bCs/>
          <w:color w:val="000000"/>
        </w:rPr>
        <w:t>FULLY-</w:t>
      </w:r>
      <w:r w:rsidRPr="003C26C1">
        <w:rPr>
          <w:b/>
          <w:color w:val="000000"/>
        </w:rPr>
        <w:t xml:space="preserve">COSTED EVALUATION PLAN </w:t>
      </w:r>
    </w:p>
    <w:p w14:paraId="2198E8E1" w14:textId="77777777" w:rsidR="00D42654" w:rsidRDefault="00D42654" w:rsidP="00B436CC">
      <w:pPr>
        <w:rPr>
          <w:color w:val="000000"/>
        </w:rPr>
      </w:pPr>
    </w:p>
    <w:p w14:paraId="64B8048A" w14:textId="220C636F" w:rsidR="00593A2F" w:rsidRPr="00565E55" w:rsidRDefault="00593A2F" w:rsidP="00593A2F">
      <w:pPr>
        <w:pStyle w:val="Heading1"/>
        <w:rPr>
          <w:sz w:val="24"/>
          <w:szCs w:val="24"/>
          <w:lang w:val="es-SV"/>
        </w:rPr>
      </w:pPr>
      <w:r w:rsidRPr="00565E55">
        <w:rPr>
          <w:sz w:val="24"/>
          <w:szCs w:val="24"/>
          <w:lang w:val="es-SV"/>
        </w:rPr>
        <w:t>Justificación.</w:t>
      </w:r>
    </w:p>
    <w:p w14:paraId="504F5498" w14:textId="77777777" w:rsidR="00593A2F" w:rsidRDefault="00593A2F" w:rsidP="00B436CC">
      <w:pPr>
        <w:rPr>
          <w:color w:val="000000" w:themeColor="text1"/>
          <w:lang w:val="es-SV"/>
        </w:rPr>
      </w:pPr>
    </w:p>
    <w:p w14:paraId="3350A45A" w14:textId="70D634E4" w:rsidR="003B413D" w:rsidRPr="0021713C" w:rsidRDefault="001B6196" w:rsidP="0021713C">
      <w:pPr>
        <w:jc w:val="both"/>
        <w:rPr>
          <w:color w:val="000000" w:themeColor="text1"/>
          <w:lang w:val="es-SV"/>
        </w:rPr>
      </w:pPr>
      <w:r w:rsidRPr="0021713C">
        <w:rPr>
          <w:color w:val="000000" w:themeColor="text1"/>
          <w:lang w:val="es-SV"/>
        </w:rPr>
        <w:t>El Plan de Evaluación 20</w:t>
      </w:r>
      <w:r w:rsidR="00BA7E19" w:rsidRPr="0021713C">
        <w:rPr>
          <w:color w:val="000000" w:themeColor="text1"/>
          <w:lang w:val="es-SV"/>
        </w:rPr>
        <w:t>22</w:t>
      </w:r>
      <w:r w:rsidRPr="0021713C">
        <w:rPr>
          <w:color w:val="000000" w:themeColor="text1"/>
          <w:lang w:val="es-SV"/>
        </w:rPr>
        <w:t>-20</w:t>
      </w:r>
      <w:r w:rsidR="00BA7E19" w:rsidRPr="0021713C">
        <w:rPr>
          <w:color w:val="000000" w:themeColor="text1"/>
          <w:lang w:val="es-SV"/>
        </w:rPr>
        <w:t>26</w:t>
      </w:r>
      <w:r w:rsidRPr="0021713C">
        <w:rPr>
          <w:color w:val="000000" w:themeColor="text1"/>
          <w:lang w:val="es-SV"/>
        </w:rPr>
        <w:t xml:space="preserve"> </w:t>
      </w:r>
      <w:r w:rsidR="00BA7E19" w:rsidRPr="0021713C">
        <w:rPr>
          <w:color w:val="000000" w:themeColor="text1"/>
          <w:lang w:val="es-SV"/>
        </w:rPr>
        <w:t>recoge las consultas efectuadas con las partes interesadas nacionales</w:t>
      </w:r>
      <w:r w:rsidR="00F27390" w:rsidRPr="0021713C">
        <w:rPr>
          <w:color w:val="000000" w:themeColor="text1"/>
          <w:lang w:val="es-SV"/>
        </w:rPr>
        <w:t xml:space="preserve">, los organismos de las </w:t>
      </w:r>
      <w:r w:rsidR="00780431" w:rsidRPr="0021713C">
        <w:rPr>
          <w:color w:val="000000" w:themeColor="text1"/>
          <w:lang w:val="es-SV"/>
        </w:rPr>
        <w:t>N</w:t>
      </w:r>
      <w:r w:rsidR="00F27390" w:rsidRPr="0021713C">
        <w:rPr>
          <w:color w:val="000000" w:themeColor="text1"/>
          <w:lang w:val="es-SV"/>
        </w:rPr>
        <w:t xml:space="preserve">aciones Unidas y los socios para el </w:t>
      </w:r>
      <w:r w:rsidR="00011B17" w:rsidRPr="0021713C">
        <w:rPr>
          <w:color w:val="000000" w:themeColor="text1"/>
          <w:lang w:val="es-SV"/>
        </w:rPr>
        <w:t>Desarrollo durante el per</w:t>
      </w:r>
      <w:r w:rsidR="24986594" w:rsidRPr="0021713C">
        <w:rPr>
          <w:color w:val="000000" w:themeColor="text1"/>
          <w:lang w:val="es-SV"/>
        </w:rPr>
        <w:t>í</w:t>
      </w:r>
      <w:r w:rsidR="00011B17" w:rsidRPr="0021713C">
        <w:rPr>
          <w:color w:val="000000" w:themeColor="text1"/>
          <w:lang w:val="es-SV"/>
        </w:rPr>
        <w:t>odo de preparación del Documento de Programa de País</w:t>
      </w:r>
      <w:r w:rsidR="00780431" w:rsidRPr="0021713C">
        <w:rPr>
          <w:color w:val="000000" w:themeColor="text1"/>
          <w:lang w:val="es-SV"/>
        </w:rPr>
        <w:t xml:space="preserve"> que deriva del Marco de Cooperación de las Naciones Unidas para el Desarrollo Sostenible. </w:t>
      </w:r>
    </w:p>
    <w:p w14:paraId="29BA538C" w14:textId="77777777" w:rsidR="006312B4" w:rsidRPr="0021713C" w:rsidRDefault="006312B4" w:rsidP="0021713C">
      <w:pPr>
        <w:jc w:val="both"/>
        <w:rPr>
          <w:color w:val="000000"/>
          <w:lang w:val="es-SV"/>
        </w:rPr>
      </w:pPr>
    </w:p>
    <w:p w14:paraId="3F1C82BD" w14:textId="0BDE5F92" w:rsidR="006312B4" w:rsidRPr="0021713C" w:rsidRDefault="006312B4" w:rsidP="0021713C">
      <w:pPr>
        <w:jc w:val="both"/>
        <w:rPr>
          <w:lang w:val="es-SV"/>
        </w:rPr>
      </w:pPr>
      <w:r w:rsidRPr="0021713C">
        <w:rPr>
          <w:color w:val="000000"/>
          <w:lang w:val="es-SV"/>
        </w:rPr>
        <w:t xml:space="preserve">En conjunto el Plan reviste un carácter estratégico para evaluar </w:t>
      </w:r>
      <w:r w:rsidR="00311058" w:rsidRPr="0021713C">
        <w:rPr>
          <w:color w:val="000000"/>
          <w:lang w:val="es-SV"/>
        </w:rPr>
        <w:t xml:space="preserve">la eficacia del PNUD en la consecución de los resultados de desarrollo y </w:t>
      </w:r>
      <w:r w:rsidRPr="0021713C">
        <w:rPr>
          <w:color w:val="000000"/>
          <w:lang w:val="es-SV"/>
        </w:rPr>
        <w:t xml:space="preserve">la contribución del PNUD a los </w:t>
      </w:r>
      <w:r w:rsidR="00DC0ECA" w:rsidRPr="0021713C">
        <w:rPr>
          <w:color w:val="000000"/>
          <w:lang w:val="es-SV"/>
        </w:rPr>
        <w:t>mismos,</w:t>
      </w:r>
      <w:r w:rsidRPr="0021713C">
        <w:rPr>
          <w:color w:val="000000"/>
          <w:lang w:val="es-SV"/>
        </w:rPr>
        <w:t xml:space="preserve"> así como su posicionamiento estratégico en el país. </w:t>
      </w:r>
      <w:r w:rsidR="00333644" w:rsidRPr="0021713C">
        <w:rPr>
          <w:color w:val="000000"/>
          <w:lang w:val="es-SV"/>
        </w:rPr>
        <w:t>Asimismo,</w:t>
      </w:r>
      <w:r w:rsidR="00924BEF" w:rsidRPr="0021713C">
        <w:rPr>
          <w:color w:val="000000"/>
          <w:lang w:val="es-SV"/>
        </w:rPr>
        <w:t xml:space="preserve"> busca capturar </w:t>
      </w:r>
      <w:r w:rsidR="006249E6" w:rsidRPr="0021713C">
        <w:rPr>
          <w:color w:val="000000"/>
          <w:lang w:val="es-SV"/>
        </w:rPr>
        <w:t xml:space="preserve">las </w:t>
      </w:r>
      <w:r w:rsidR="00924BEF" w:rsidRPr="0021713C">
        <w:rPr>
          <w:color w:val="000000"/>
          <w:lang w:val="es-SV"/>
        </w:rPr>
        <w:t xml:space="preserve">lecciones para el aprendizaje del PNUD y sus socios. </w:t>
      </w:r>
      <w:r w:rsidRPr="0021713C">
        <w:rPr>
          <w:color w:val="000000"/>
          <w:lang w:val="es-SV"/>
        </w:rPr>
        <w:t xml:space="preserve">De esta forma, la Oficina </w:t>
      </w:r>
      <w:r w:rsidR="00D40C8F" w:rsidRPr="0021713C">
        <w:rPr>
          <w:color w:val="000000"/>
          <w:lang w:val="es-SV"/>
        </w:rPr>
        <w:t xml:space="preserve">podrá contar </w:t>
      </w:r>
      <w:r w:rsidRPr="0021713C">
        <w:rPr>
          <w:color w:val="000000"/>
          <w:lang w:val="es-SV"/>
        </w:rPr>
        <w:t>con evidencia</w:t>
      </w:r>
      <w:r w:rsidR="00212021" w:rsidRPr="0021713C">
        <w:rPr>
          <w:color w:val="000000"/>
          <w:lang w:val="es-SV"/>
        </w:rPr>
        <w:t xml:space="preserve"> </w:t>
      </w:r>
      <w:r w:rsidR="003D00F2" w:rsidRPr="0021713C">
        <w:rPr>
          <w:color w:val="000000"/>
          <w:lang w:val="es-SV"/>
        </w:rPr>
        <w:t xml:space="preserve">evaluativa independiente </w:t>
      </w:r>
      <w:r w:rsidR="00212021" w:rsidRPr="0021713C">
        <w:rPr>
          <w:color w:val="000000"/>
          <w:lang w:val="es-SV"/>
        </w:rPr>
        <w:t xml:space="preserve">para </w:t>
      </w:r>
      <w:r w:rsidR="004B6922" w:rsidRPr="0021713C">
        <w:rPr>
          <w:color w:val="000000"/>
          <w:lang w:val="es-SV"/>
        </w:rPr>
        <w:t xml:space="preserve">apoyar </w:t>
      </w:r>
      <w:r w:rsidR="002F71FE" w:rsidRPr="0021713C">
        <w:rPr>
          <w:color w:val="000000"/>
          <w:lang w:val="es-SV"/>
        </w:rPr>
        <w:t>la toma de decisiones</w:t>
      </w:r>
      <w:r w:rsidR="00333644" w:rsidRPr="0021713C">
        <w:rPr>
          <w:color w:val="000000"/>
          <w:lang w:val="es-SV"/>
        </w:rPr>
        <w:t>,</w:t>
      </w:r>
      <w:r w:rsidR="00806D27" w:rsidRPr="0021713C">
        <w:rPr>
          <w:color w:val="000000"/>
          <w:lang w:val="es-SV"/>
        </w:rPr>
        <w:t xml:space="preserve"> </w:t>
      </w:r>
      <w:r w:rsidR="00B45E96" w:rsidRPr="0021713C">
        <w:rPr>
          <w:color w:val="000000" w:themeColor="text1"/>
          <w:lang w:val="es-SV"/>
        </w:rPr>
        <w:t>la rendición de cuentas y la captación de experiencia y</w:t>
      </w:r>
      <w:r w:rsidR="00806D27" w:rsidRPr="0021713C">
        <w:rPr>
          <w:color w:val="000000" w:themeColor="text1"/>
          <w:lang w:val="es-SV"/>
        </w:rPr>
        <w:t xml:space="preserve"> </w:t>
      </w:r>
      <w:r w:rsidR="00B45E96" w:rsidRPr="0021713C">
        <w:rPr>
          <w:color w:val="000000" w:themeColor="text1"/>
          <w:lang w:val="es-SV"/>
        </w:rPr>
        <w:t>conocimiento para fortalecer el trabajo dentro del</w:t>
      </w:r>
      <w:r w:rsidR="000B67EA" w:rsidRPr="0021713C">
        <w:rPr>
          <w:color w:val="000000" w:themeColor="text1"/>
          <w:lang w:val="es-SV"/>
        </w:rPr>
        <w:t xml:space="preserve"> PNUD</w:t>
      </w:r>
      <w:r w:rsidR="00B45E96" w:rsidRPr="0021713C">
        <w:rPr>
          <w:color w:val="000000" w:themeColor="text1"/>
          <w:lang w:val="es-SV"/>
        </w:rPr>
        <w:t xml:space="preserve"> país</w:t>
      </w:r>
      <w:r w:rsidR="0079192D" w:rsidRPr="0021713C">
        <w:rPr>
          <w:color w:val="000000" w:themeColor="text1"/>
          <w:lang w:val="es-SV"/>
        </w:rPr>
        <w:t>.</w:t>
      </w:r>
    </w:p>
    <w:p w14:paraId="04E470E9" w14:textId="4ACC3BEA" w:rsidR="00296350" w:rsidRPr="0021713C" w:rsidRDefault="00296350" w:rsidP="0021713C">
      <w:pPr>
        <w:jc w:val="both"/>
        <w:rPr>
          <w:color w:val="000000" w:themeColor="text1"/>
          <w:lang w:val="es-SV"/>
        </w:rPr>
      </w:pPr>
    </w:p>
    <w:p w14:paraId="19041A5D" w14:textId="77777777" w:rsidR="00C12145" w:rsidRPr="0021713C" w:rsidRDefault="00430698" w:rsidP="0021713C">
      <w:pPr>
        <w:jc w:val="both"/>
        <w:rPr>
          <w:color w:val="000000"/>
          <w:lang w:val="es-SV"/>
        </w:rPr>
      </w:pPr>
      <w:r w:rsidRPr="0021713C">
        <w:rPr>
          <w:color w:val="000000"/>
          <w:lang w:val="es-SV"/>
        </w:rPr>
        <w:t xml:space="preserve">El plan </w:t>
      </w:r>
      <w:r w:rsidR="00D769E1" w:rsidRPr="0021713C">
        <w:rPr>
          <w:color w:val="000000" w:themeColor="text1"/>
          <w:lang w:val="es-SV"/>
        </w:rPr>
        <w:t xml:space="preserve">proporciona una cobertura suficiente </w:t>
      </w:r>
      <w:r w:rsidR="00A6089E" w:rsidRPr="0021713C">
        <w:rPr>
          <w:color w:val="000000" w:themeColor="text1"/>
          <w:lang w:val="es-SV"/>
        </w:rPr>
        <w:t xml:space="preserve">en </w:t>
      </w:r>
      <w:r w:rsidR="00D769E1" w:rsidRPr="0021713C">
        <w:rPr>
          <w:color w:val="000000" w:themeColor="text1"/>
          <w:lang w:val="es-SV"/>
        </w:rPr>
        <w:t>las áreas de intervención de la O</w:t>
      </w:r>
      <w:r w:rsidR="0087679E" w:rsidRPr="0021713C">
        <w:rPr>
          <w:color w:val="000000" w:themeColor="text1"/>
          <w:lang w:val="es-SV"/>
        </w:rPr>
        <w:t>ficina</w:t>
      </w:r>
      <w:r w:rsidR="00147515" w:rsidRPr="0021713C">
        <w:rPr>
          <w:color w:val="000000" w:themeColor="text1"/>
          <w:lang w:val="es-SV"/>
        </w:rPr>
        <w:t xml:space="preserve"> para el Programa</w:t>
      </w:r>
      <w:r w:rsidR="0087679E" w:rsidRPr="0021713C">
        <w:rPr>
          <w:color w:val="000000" w:themeColor="text1"/>
          <w:lang w:val="es-SV"/>
        </w:rPr>
        <w:t>.  I</w:t>
      </w:r>
      <w:r w:rsidRPr="0021713C">
        <w:rPr>
          <w:color w:val="000000"/>
          <w:lang w:val="es-SV"/>
        </w:rPr>
        <w:t>ncluye las evaluaciones intermedias y finales obligatorias que refiere</w:t>
      </w:r>
      <w:r w:rsidR="00945DD6" w:rsidRPr="0021713C">
        <w:rPr>
          <w:color w:val="000000"/>
          <w:lang w:val="es-SV"/>
        </w:rPr>
        <w:t xml:space="preserve"> las Guías para la Evaluación Descentralizada del PNUD, así como las que derivan de los acuerdos de financiación con el </w:t>
      </w:r>
      <w:r w:rsidR="00A908B1" w:rsidRPr="0021713C">
        <w:rPr>
          <w:color w:val="000000"/>
          <w:lang w:val="es-SV"/>
        </w:rPr>
        <w:t>GEF</w:t>
      </w:r>
      <w:r w:rsidR="006E4A17" w:rsidRPr="0021713C">
        <w:rPr>
          <w:color w:val="000000"/>
          <w:lang w:val="es-SV"/>
        </w:rPr>
        <w:t xml:space="preserve"> y </w:t>
      </w:r>
      <w:r w:rsidR="0092699D" w:rsidRPr="0021713C">
        <w:rPr>
          <w:color w:val="000000"/>
          <w:lang w:val="es-SV"/>
        </w:rPr>
        <w:t>los compromisos de evaluación acordados con socios y donantes. Especial énfasis se ha puest</w:t>
      </w:r>
      <w:r w:rsidR="002852CE" w:rsidRPr="0021713C">
        <w:rPr>
          <w:color w:val="000000"/>
          <w:lang w:val="es-SV"/>
        </w:rPr>
        <w:t xml:space="preserve">o a </w:t>
      </w:r>
      <w:r w:rsidR="00D24E4C" w:rsidRPr="0021713C">
        <w:rPr>
          <w:color w:val="000000"/>
          <w:lang w:val="es-SV"/>
        </w:rPr>
        <w:t>incluir</w:t>
      </w:r>
      <w:r w:rsidR="000239FB" w:rsidRPr="0021713C">
        <w:rPr>
          <w:color w:val="000000"/>
          <w:lang w:val="es-SV"/>
        </w:rPr>
        <w:t xml:space="preserve"> evaluaci</w:t>
      </w:r>
      <w:r w:rsidR="00547C7A" w:rsidRPr="0021713C">
        <w:rPr>
          <w:color w:val="000000"/>
          <w:lang w:val="es-SV"/>
        </w:rPr>
        <w:t>ones</w:t>
      </w:r>
      <w:r w:rsidR="00904B07" w:rsidRPr="0021713C">
        <w:rPr>
          <w:color w:val="000000"/>
          <w:lang w:val="es-SV"/>
        </w:rPr>
        <w:t xml:space="preserve"> de </w:t>
      </w:r>
      <w:r w:rsidR="000239FB" w:rsidRPr="0021713C">
        <w:rPr>
          <w:color w:val="000000"/>
          <w:lang w:val="es-SV"/>
        </w:rPr>
        <w:t xml:space="preserve">las </w:t>
      </w:r>
      <w:r w:rsidR="00904B07" w:rsidRPr="0021713C">
        <w:rPr>
          <w:color w:val="000000"/>
          <w:lang w:val="es-SV"/>
        </w:rPr>
        <w:t xml:space="preserve">intervenciones </w:t>
      </w:r>
      <w:r w:rsidR="00A03D96" w:rsidRPr="0021713C">
        <w:rPr>
          <w:color w:val="000000"/>
          <w:lang w:val="es-SV"/>
        </w:rPr>
        <w:t>prioritarias,</w:t>
      </w:r>
      <w:r w:rsidR="00577807" w:rsidRPr="0021713C">
        <w:rPr>
          <w:color w:val="000000"/>
          <w:lang w:val="es-SV"/>
        </w:rPr>
        <w:t xml:space="preserve"> así como aquellas </w:t>
      </w:r>
      <w:r w:rsidR="00665F88" w:rsidRPr="0021713C">
        <w:rPr>
          <w:color w:val="000000"/>
          <w:lang w:val="es-SV"/>
        </w:rPr>
        <w:t xml:space="preserve">que incorporan un </w:t>
      </w:r>
      <w:r w:rsidR="00557C92" w:rsidRPr="0021713C">
        <w:rPr>
          <w:color w:val="000000"/>
          <w:lang w:val="es-SV"/>
        </w:rPr>
        <w:t>enfoque innovador</w:t>
      </w:r>
      <w:r w:rsidR="00547C7A" w:rsidRPr="0021713C">
        <w:rPr>
          <w:color w:val="000000"/>
          <w:lang w:val="es-SV"/>
        </w:rPr>
        <w:t>;</w:t>
      </w:r>
      <w:r w:rsidR="00CE086E" w:rsidRPr="0021713C">
        <w:rPr>
          <w:color w:val="000000"/>
          <w:lang w:val="es-SV"/>
        </w:rPr>
        <w:t xml:space="preserve"> </w:t>
      </w:r>
      <w:r w:rsidR="00665F88" w:rsidRPr="0021713C">
        <w:rPr>
          <w:color w:val="000000"/>
          <w:lang w:val="es-SV"/>
        </w:rPr>
        <w:t xml:space="preserve">donde se incursiona </w:t>
      </w:r>
      <w:r w:rsidR="00557C92" w:rsidRPr="0021713C">
        <w:rPr>
          <w:color w:val="000000"/>
          <w:lang w:val="es-SV"/>
        </w:rPr>
        <w:t>en nuevas esferas del Desarrollo</w:t>
      </w:r>
      <w:r w:rsidR="004C024A" w:rsidRPr="0021713C">
        <w:rPr>
          <w:color w:val="000000"/>
          <w:lang w:val="es-SV"/>
        </w:rPr>
        <w:t>;</w:t>
      </w:r>
      <w:r w:rsidR="00044700" w:rsidRPr="0021713C">
        <w:rPr>
          <w:color w:val="000000"/>
          <w:lang w:val="es-SV"/>
        </w:rPr>
        <w:t xml:space="preserve"> y</w:t>
      </w:r>
      <w:r w:rsidR="004C024A" w:rsidRPr="0021713C">
        <w:rPr>
          <w:color w:val="000000"/>
          <w:lang w:val="es-SV"/>
        </w:rPr>
        <w:t>,</w:t>
      </w:r>
      <w:r w:rsidR="00044700" w:rsidRPr="0021713C">
        <w:rPr>
          <w:color w:val="000000"/>
          <w:lang w:val="es-SV"/>
        </w:rPr>
        <w:t xml:space="preserve"> las que presentan posibles oportunidades de ampliación o escalamiento</w:t>
      </w:r>
      <w:r w:rsidR="00557C92" w:rsidRPr="0021713C">
        <w:rPr>
          <w:color w:val="000000"/>
          <w:lang w:val="es-SV"/>
        </w:rPr>
        <w:t>.</w:t>
      </w:r>
      <w:r w:rsidR="00817402" w:rsidRPr="0021713C">
        <w:rPr>
          <w:color w:val="000000"/>
          <w:lang w:val="es-SV"/>
        </w:rPr>
        <w:t xml:space="preserve"> </w:t>
      </w:r>
      <w:r w:rsidR="005F6FC9" w:rsidRPr="0021713C">
        <w:rPr>
          <w:color w:val="000000"/>
          <w:lang w:val="es-SV"/>
        </w:rPr>
        <w:t xml:space="preserve">De esta forma, el plan </w:t>
      </w:r>
      <w:r w:rsidR="00506843" w:rsidRPr="0021713C">
        <w:rPr>
          <w:color w:val="000000"/>
          <w:lang w:val="es-SV"/>
        </w:rPr>
        <w:t xml:space="preserve">refleja un equilibro entre las </w:t>
      </w:r>
      <w:r w:rsidR="00902465" w:rsidRPr="0021713C">
        <w:rPr>
          <w:color w:val="000000"/>
          <w:lang w:val="es-SV"/>
        </w:rPr>
        <w:t>evaluaciones obligatorias, prioritarias y estratégicas</w:t>
      </w:r>
      <w:r w:rsidR="007933DF" w:rsidRPr="0021713C">
        <w:rPr>
          <w:color w:val="000000"/>
          <w:lang w:val="es-SV"/>
        </w:rPr>
        <w:t xml:space="preserve"> en cada una de las áreas de intervención. </w:t>
      </w:r>
    </w:p>
    <w:p w14:paraId="7CE9F445" w14:textId="77777777" w:rsidR="00C12145" w:rsidRPr="0021713C" w:rsidRDefault="00C12145" w:rsidP="0021713C">
      <w:pPr>
        <w:jc w:val="both"/>
        <w:rPr>
          <w:color w:val="000000"/>
          <w:lang w:val="es-SV"/>
        </w:rPr>
      </w:pPr>
    </w:p>
    <w:p w14:paraId="09768F71" w14:textId="0CCD7B92" w:rsidR="007F3A73" w:rsidRPr="0021713C" w:rsidRDefault="00752440" w:rsidP="0021713C">
      <w:pPr>
        <w:jc w:val="both"/>
        <w:rPr>
          <w:color w:val="000000"/>
          <w:lang w:val="es-SV"/>
        </w:rPr>
      </w:pPr>
      <w:r w:rsidRPr="0021713C">
        <w:rPr>
          <w:color w:val="000000"/>
          <w:lang w:val="es-SV"/>
        </w:rPr>
        <w:t xml:space="preserve">Los costos </w:t>
      </w:r>
      <w:r w:rsidR="00C12145" w:rsidRPr="0021713C">
        <w:rPr>
          <w:color w:val="000000"/>
          <w:lang w:val="es-SV"/>
        </w:rPr>
        <w:t xml:space="preserve">de cada evaluación son </w:t>
      </w:r>
      <w:r w:rsidRPr="0021713C">
        <w:rPr>
          <w:color w:val="000000"/>
          <w:lang w:val="es-SV"/>
        </w:rPr>
        <w:t>indicativos</w:t>
      </w:r>
      <w:r w:rsidR="009B1CAF" w:rsidRPr="0021713C">
        <w:rPr>
          <w:color w:val="000000"/>
          <w:lang w:val="es-SV"/>
        </w:rPr>
        <w:t>. Las estimaciones toman en cuenta el alcance de cada evaluación</w:t>
      </w:r>
      <w:r w:rsidR="00AF5A4D" w:rsidRPr="0021713C">
        <w:rPr>
          <w:color w:val="000000"/>
          <w:lang w:val="es-SV"/>
        </w:rPr>
        <w:t xml:space="preserve">, la duración </w:t>
      </w:r>
      <w:r w:rsidR="004C024A" w:rsidRPr="0021713C">
        <w:rPr>
          <w:color w:val="000000"/>
          <w:lang w:val="es-SV"/>
        </w:rPr>
        <w:t>estimada,</w:t>
      </w:r>
      <w:r w:rsidR="00AF5A4D" w:rsidRPr="0021713C">
        <w:rPr>
          <w:color w:val="000000"/>
          <w:lang w:val="es-SV"/>
        </w:rPr>
        <w:t xml:space="preserve"> así como </w:t>
      </w:r>
      <w:r w:rsidR="008377FB" w:rsidRPr="0021713C">
        <w:rPr>
          <w:color w:val="000000"/>
          <w:lang w:val="es-SV"/>
        </w:rPr>
        <w:t>la experticia</w:t>
      </w:r>
      <w:r w:rsidR="00AF5A4D" w:rsidRPr="0021713C">
        <w:rPr>
          <w:color w:val="000000"/>
          <w:lang w:val="es-SV"/>
        </w:rPr>
        <w:t xml:space="preserve"> requerid</w:t>
      </w:r>
      <w:r w:rsidR="008377FB" w:rsidRPr="0021713C">
        <w:rPr>
          <w:color w:val="000000"/>
          <w:lang w:val="es-SV"/>
        </w:rPr>
        <w:t xml:space="preserve">a del equipo de evaluación, </w:t>
      </w:r>
      <w:r w:rsidR="00593A2F" w:rsidRPr="0021713C">
        <w:rPr>
          <w:color w:val="000000"/>
          <w:lang w:val="es-SV"/>
        </w:rPr>
        <w:t xml:space="preserve">conforme </w:t>
      </w:r>
      <w:r w:rsidR="000642F8" w:rsidRPr="0021713C">
        <w:rPr>
          <w:color w:val="000000"/>
          <w:lang w:val="es-SV"/>
        </w:rPr>
        <w:t>la complejidad intrínseca en cada una de ellas.</w:t>
      </w:r>
      <w:r w:rsidR="006E59C4" w:rsidRPr="0021713C">
        <w:rPr>
          <w:color w:val="000000"/>
          <w:lang w:val="es-SV"/>
        </w:rPr>
        <w:t xml:space="preserve"> </w:t>
      </w:r>
      <w:r w:rsidR="00DE0ED8" w:rsidRPr="0021713C">
        <w:rPr>
          <w:color w:val="000000"/>
          <w:lang w:val="es-SV"/>
        </w:rPr>
        <w:t>En la medida de lo posible, se han distribuido las evaluaciones</w:t>
      </w:r>
      <w:r w:rsidR="00E073DE" w:rsidRPr="0021713C">
        <w:rPr>
          <w:color w:val="000000"/>
          <w:lang w:val="es-SV"/>
        </w:rPr>
        <w:t xml:space="preserve"> dentro del ciclo del Programa</w:t>
      </w:r>
      <w:r w:rsidR="0065257F" w:rsidRPr="0021713C">
        <w:rPr>
          <w:color w:val="000000"/>
          <w:lang w:val="es-SV"/>
        </w:rPr>
        <w:t xml:space="preserve">. No obstante, se tiene en cuenta el calendario </w:t>
      </w:r>
      <w:r w:rsidR="00A1781F" w:rsidRPr="0021713C">
        <w:rPr>
          <w:color w:val="000000"/>
          <w:lang w:val="es-SV"/>
        </w:rPr>
        <w:t>de ejecución de las iniciativas a ejecutar</w:t>
      </w:r>
      <w:r w:rsidR="009A75DE" w:rsidRPr="0021713C">
        <w:rPr>
          <w:color w:val="000000"/>
          <w:lang w:val="es-SV"/>
        </w:rPr>
        <w:t xml:space="preserve"> junto con las fechas clave de</w:t>
      </w:r>
      <w:r w:rsidR="00516EB3" w:rsidRPr="0021713C">
        <w:rPr>
          <w:color w:val="000000"/>
          <w:lang w:val="es-SV"/>
        </w:rPr>
        <w:t>l ciclo de</w:t>
      </w:r>
      <w:r w:rsidR="009A75DE" w:rsidRPr="0021713C">
        <w:rPr>
          <w:color w:val="000000"/>
          <w:lang w:val="es-SV"/>
        </w:rPr>
        <w:t xml:space="preserve"> planificación</w:t>
      </w:r>
      <w:r w:rsidR="00516EB3" w:rsidRPr="0021713C">
        <w:rPr>
          <w:color w:val="000000"/>
          <w:lang w:val="es-SV"/>
        </w:rPr>
        <w:t xml:space="preserve"> del PNUD. </w:t>
      </w:r>
    </w:p>
    <w:p w14:paraId="1E7241E0" w14:textId="77777777" w:rsidR="00AA6144" w:rsidRPr="0021713C" w:rsidRDefault="00AA6144" w:rsidP="0021713C">
      <w:pPr>
        <w:jc w:val="both"/>
        <w:rPr>
          <w:color w:val="000000"/>
          <w:lang w:val="es-SV"/>
        </w:rPr>
      </w:pPr>
    </w:p>
    <w:p w14:paraId="48F47B75" w14:textId="11912929" w:rsidR="004112E3" w:rsidRPr="0021713C" w:rsidRDefault="001B6196" w:rsidP="0021713C">
      <w:pPr>
        <w:jc w:val="both"/>
        <w:rPr>
          <w:color w:val="000000"/>
          <w:lang w:val="es-SV"/>
        </w:rPr>
      </w:pPr>
      <w:r w:rsidRPr="0021713C">
        <w:rPr>
          <w:color w:val="000000"/>
          <w:lang w:val="es-SV"/>
        </w:rPr>
        <w:t xml:space="preserve">Las evaluaciones se realizarán de acuerdo con los criterios de evaluación del CAD / OCDE y los principios de evaluación </w:t>
      </w:r>
      <w:r w:rsidR="007510C5" w:rsidRPr="0021713C">
        <w:rPr>
          <w:color w:val="000000"/>
          <w:lang w:val="es-SV"/>
        </w:rPr>
        <w:t xml:space="preserve">y estándares </w:t>
      </w:r>
      <w:r w:rsidR="00D91A45" w:rsidRPr="0021713C">
        <w:rPr>
          <w:color w:val="000000"/>
          <w:lang w:val="es-SV"/>
        </w:rPr>
        <w:t xml:space="preserve">de calidad en la programación del PNUD, asegurando la incorporación de los enfoques </w:t>
      </w:r>
      <w:r w:rsidR="007510C5" w:rsidRPr="0021713C">
        <w:rPr>
          <w:color w:val="000000"/>
          <w:lang w:val="es-SV"/>
        </w:rPr>
        <w:t>de género</w:t>
      </w:r>
      <w:r w:rsidR="007C2EA2" w:rsidRPr="0021713C">
        <w:rPr>
          <w:color w:val="000000"/>
          <w:lang w:val="es-SV"/>
        </w:rPr>
        <w:t xml:space="preserve">, </w:t>
      </w:r>
      <w:r w:rsidR="007510C5" w:rsidRPr="0021713C">
        <w:rPr>
          <w:color w:val="000000"/>
          <w:lang w:val="es-SV"/>
        </w:rPr>
        <w:t xml:space="preserve">derechos </w:t>
      </w:r>
      <w:r w:rsidR="00A42850" w:rsidRPr="0021713C">
        <w:rPr>
          <w:color w:val="000000"/>
          <w:lang w:val="es-SV"/>
        </w:rPr>
        <w:t>humanos, y</w:t>
      </w:r>
      <w:r w:rsidR="001D350E" w:rsidRPr="0021713C">
        <w:rPr>
          <w:color w:val="000000"/>
          <w:lang w:val="es-SV"/>
        </w:rPr>
        <w:t xml:space="preserve"> las consideraciones para la inclusión de personas con discapacidad. </w:t>
      </w:r>
      <w:r w:rsidR="007F3A73" w:rsidRPr="0021713C">
        <w:rPr>
          <w:color w:val="000000"/>
          <w:lang w:val="es-SV"/>
        </w:rPr>
        <w:t xml:space="preserve">La Oficina establecerá </w:t>
      </w:r>
      <w:r w:rsidR="009E789A" w:rsidRPr="0021713C">
        <w:rPr>
          <w:color w:val="000000"/>
          <w:lang w:val="es-SV"/>
        </w:rPr>
        <w:t xml:space="preserve">los mecanismos necesarios para asegurar la calidad e independencia de todo el proceso de evaluación. </w:t>
      </w:r>
    </w:p>
    <w:p w14:paraId="01C9C1C9" w14:textId="77777777" w:rsidR="004112E3" w:rsidRPr="0087676B" w:rsidRDefault="004112E3" w:rsidP="0021713C">
      <w:pPr>
        <w:jc w:val="both"/>
        <w:rPr>
          <w:color w:val="000000"/>
          <w:lang w:val="es-SV"/>
        </w:rPr>
      </w:pPr>
    </w:p>
    <w:p w14:paraId="10AC0DFD" w14:textId="77777777" w:rsidR="0050795A" w:rsidRPr="0021713C" w:rsidRDefault="001B6196" w:rsidP="0021713C">
      <w:pPr>
        <w:jc w:val="both"/>
        <w:rPr>
          <w:color w:val="000000"/>
          <w:lang w:val="es-SV"/>
        </w:rPr>
      </w:pPr>
      <w:r w:rsidRPr="0021713C">
        <w:rPr>
          <w:color w:val="000000"/>
          <w:lang w:val="es-SV"/>
        </w:rPr>
        <w:t>El plan se actualizará periódicamente</w:t>
      </w:r>
      <w:r w:rsidR="00D66680" w:rsidRPr="0021713C">
        <w:rPr>
          <w:color w:val="000000"/>
          <w:lang w:val="es-SV"/>
        </w:rPr>
        <w:t xml:space="preserve"> y al menos una vez al año para asegurar </w:t>
      </w:r>
      <w:r w:rsidR="008F78E7" w:rsidRPr="0021713C">
        <w:rPr>
          <w:color w:val="000000"/>
          <w:lang w:val="es-SV"/>
        </w:rPr>
        <w:t xml:space="preserve">su </w:t>
      </w:r>
      <w:r w:rsidR="00D66680" w:rsidRPr="0021713C">
        <w:rPr>
          <w:color w:val="000000"/>
          <w:lang w:val="es-SV"/>
        </w:rPr>
        <w:t>viabilidad y enfoque estratégico</w:t>
      </w:r>
      <w:r w:rsidR="008F78E7" w:rsidRPr="0021713C">
        <w:rPr>
          <w:color w:val="000000"/>
          <w:lang w:val="es-SV"/>
        </w:rPr>
        <w:t xml:space="preserve"> en función de las condiciones socioeconómicas, políticas y ambientales </w:t>
      </w:r>
      <w:r w:rsidR="001E1E29" w:rsidRPr="0021713C">
        <w:rPr>
          <w:color w:val="000000"/>
          <w:lang w:val="es-SV"/>
        </w:rPr>
        <w:t>que pudieran representar un riesgo para su cumplimiento</w:t>
      </w:r>
      <w:r w:rsidR="00EE0B21" w:rsidRPr="0021713C">
        <w:rPr>
          <w:color w:val="000000"/>
          <w:lang w:val="es-SV"/>
        </w:rPr>
        <w:t xml:space="preserve">. </w:t>
      </w:r>
      <w:r w:rsidR="00872828" w:rsidRPr="0021713C">
        <w:rPr>
          <w:color w:val="000000"/>
          <w:lang w:val="es-SV"/>
        </w:rPr>
        <w:t xml:space="preserve">La revisión anual tendrá lugar </w:t>
      </w:r>
      <w:r w:rsidR="0050795A" w:rsidRPr="0021713C">
        <w:rPr>
          <w:color w:val="000000"/>
          <w:lang w:val="es-SV"/>
        </w:rPr>
        <w:t>junto con l</w:t>
      </w:r>
      <w:r w:rsidR="00EE0B21" w:rsidRPr="0021713C">
        <w:rPr>
          <w:color w:val="000000"/>
          <w:lang w:val="es-SV"/>
        </w:rPr>
        <w:t>a planificación anual de la oficina</w:t>
      </w:r>
      <w:r w:rsidR="0050795A" w:rsidRPr="0021713C">
        <w:rPr>
          <w:color w:val="000000"/>
          <w:lang w:val="es-SV"/>
        </w:rPr>
        <w:t>.</w:t>
      </w:r>
    </w:p>
    <w:p w14:paraId="1E2E7345" w14:textId="7708D150" w:rsidR="006729F5" w:rsidRPr="0087676B" w:rsidRDefault="006729F5" w:rsidP="00B436CC">
      <w:pPr>
        <w:rPr>
          <w:color w:val="000000"/>
          <w:lang w:val="es-SV"/>
        </w:rPr>
      </w:pPr>
    </w:p>
    <w:p w14:paraId="149537CC" w14:textId="3B8A539E" w:rsidR="00012E28" w:rsidRPr="0087676B" w:rsidRDefault="00012E28" w:rsidP="005B7BA9">
      <w:pPr>
        <w:rPr>
          <w:color w:val="000000"/>
          <w:lang w:val="es-SV"/>
        </w:rPr>
      </w:pPr>
    </w:p>
    <w:p w14:paraId="2967C20B" w14:textId="77777777" w:rsidR="00C212F5" w:rsidRPr="0087676B" w:rsidRDefault="00C212F5" w:rsidP="005B7BA9">
      <w:pPr>
        <w:rPr>
          <w:color w:val="000000"/>
          <w:lang w:val="es-SV"/>
        </w:rPr>
        <w:sectPr w:rsidR="00C212F5" w:rsidRPr="0087676B" w:rsidSect="00C212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B6AB51" w14:textId="145F5C61" w:rsidR="00012E28" w:rsidRPr="0087676B" w:rsidRDefault="00012E28" w:rsidP="005B7BA9">
      <w:pPr>
        <w:rPr>
          <w:color w:val="000000"/>
          <w:lang w:val="es-SV"/>
        </w:rPr>
      </w:pPr>
    </w:p>
    <w:tbl>
      <w:tblPr>
        <w:tblStyle w:val="GridTable5Dark-Accent5"/>
        <w:tblpPr w:leftFromText="180" w:rightFromText="180" w:vertAnchor="text" w:horzAnchor="margin" w:tblpXSpec="center" w:tblpY="143"/>
        <w:tblW w:w="5151" w:type="pct"/>
        <w:tblLook w:val="0620" w:firstRow="1" w:lastRow="0" w:firstColumn="0" w:lastColumn="0" w:noHBand="1" w:noVBand="1"/>
      </w:tblPr>
      <w:tblGrid>
        <w:gridCol w:w="3255"/>
        <w:gridCol w:w="1435"/>
        <w:gridCol w:w="2108"/>
        <w:gridCol w:w="1278"/>
        <w:gridCol w:w="1417"/>
        <w:gridCol w:w="1299"/>
        <w:gridCol w:w="1447"/>
        <w:gridCol w:w="1394"/>
        <w:gridCol w:w="1192"/>
      </w:tblGrid>
      <w:tr w:rsidR="00E828AA" w:rsidRPr="003C26C1" w14:paraId="37C0C3CF" w14:textId="77777777" w:rsidTr="6AB04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5"/>
          <w:tblHeader/>
        </w:trPr>
        <w:tc>
          <w:tcPr>
            <w:tcW w:w="1098" w:type="pct"/>
          </w:tcPr>
          <w:p w14:paraId="6BF6E445" w14:textId="49660FD6" w:rsidR="00B436CC" w:rsidRPr="003C26C1" w:rsidRDefault="00D42654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UNSDCF</w:t>
            </w:r>
            <w:r w:rsidR="00B436CC" w:rsidRPr="003C26C1">
              <w:rPr>
                <w:sz w:val="16"/>
                <w:szCs w:val="16"/>
              </w:rPr>
              <w:t xml:space="preserve"> (or equivalent)</w:t>
            </w:r>
          </w:p>
          <w:p w14:paraId="79A00AAC" w14:textId="77777777" w:rsidR="00B436CC" w:rsidRPr="003C26C1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 xml:space="preserve">Outcome </w:t>
            </w:r>
          </w:p>
        </w:tc>
        <w:tc>
          <w:tcPr>
            <w:tcW w:w="484" w:type="pct"/>
          </w:tcPr>
          <w:p w14:paraId="0BC66000" w14:textId="77777777" w:rsidR="00B436CC" w:rsidRPr="003C26C1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>UNDP Strategic Plan Outcome</w:t>
            </w:r>
          </w:p>
        </w:tc>
        <w:tc>
          <w:tcPr>
            <w:tcW w:w="711" w:type="pct"/>
          </w:tcPr>
          <w:p w14:paraId="545D88AF" w14:textId="77777777" w:rsidR="00B436CC" w:rsidRPr="003C26C1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>Evaluation Title</w:t>
            </w:r>
          </w:p>
        </w:tc>
        <w:tc>
          <w:tcPr>
            <w:tcW w:w="431" w:type="pct"/>
          </w:tcPr>
          <w:p w14:paraId="2351939E" w14:textId="77777777" w:rsidR="00B436CC" w:rsidRPr="003C26C1" w:rsidDel="00BA628C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>Partners (joint evaluation)</w:t>
            </w:r>
          </w:p>
        </w:tc>
        <w:tc>
          <w:tcPr>
            <w:tcW w:w="478" w:type="pct"/>
          </w:tcPr>
          <w:p w14:paraId="0B98D969" w14:textId="77777777" w:rsidR="00B436CC" w:rsidRPr="003C26C1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>Evaluation commissioned by (if not UNDP)</w:t>
            </w:r>
          </w:p>
        </w:tc>
        <w:tc>
          <w:tcPr>
            <w:tcW w:w="438" w:type="pct"/>
          </w:tcPr>
          <w:p w14:paraId="01D94FCA" w14:textId="77777777" w:rsidR="00B436CC" w:rsidRPr="003C26C1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>Type of evaluation</w:t>
            </w:r>
          </w:p>
        </w:tc>
        <w:tc>
          <w:tcPr>
            <w:tcW w:w="488" w:type="pct"/>
          </w:tcPr>
          <w:p w14:paraId="08D6A62B" w14:textId="77777777" w:rsidR="00B436CC" w:rsidRPr="003C26C1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>Planned Evaluation Completion Date</w:t>
            </w:r>
          </w:p>
        </w:tc>
        <w:tc>
          <w:tcPr>
            <w:tcW w:w="470" w:type="pct"/>
          </w:tcPr>
          <w:p w14:paraId="07D987BF" w14:textId="77777777" w:rsidR="00B436CC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>Estimated Cost</w:t>
            </w:r>
          </w:p>
          <w:p w14:paraId="2DB1726D" w14:textId="4F206D32" w:rsidR="00874A63" w:rsidRPr="003C26C1" w:rsidRDefault="00874A63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(US$)</w:t>
            </w:r>
          </w:p>
        </w:tc>
        <w:tc>
          <w:tcPr>
            <w:tcW w:w="402" w:type="pct"/>
          </w:tcPr>
          <w:p w14:paraId="0B7F8FEA" w14:textId="77777777" w:rsidR="00B436CC" w:rsidRPr="003C26C1" w:rsidRDefault="00B436CC" w:rsidP="00DA54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3C26C1">
              <w:rPr>
                <w:sz w:val="16"/>
                <w:szCs w:val="16"/>
              </w:rPr>
              <w:t>Provisional Source of Funding</w:t>
            </w:r>
          </w:p>
        </w:tc>
      </w:tr>
      <w:tr w:rsidR="00E828AA" w:rsidRPr="0035392B" w14:paraId="26286120" w14:textId="77777777" w:rsidTr="6AB045E1">
        <w:trPr>
          <w:trHeight w:val="1251"/>
        </w:trPr>
        <w:tc>
          <w:tcPr>
            <w:tcW w:w="1098" w:type="pct"/>
          </w:tcPr>
          <w:p w14:paraId="7924BC71" w14:textId="08892EFF" w:rsidR="00B436CC" w:rsidRPr="0035392B" w:rsidRDefault="00275FFE" w:rsidP="00DA54AB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 xml:space="preserve">Resultado 6 UNSDCF. Al 2026, las instituciones </w:t>
            </w:r>
            <w:r w:rsidR="00F63C6B" w:rsidRPr="0035392B">
              <w:rPr>
                <w:sz w:val="16"/>
                <w:szCs w:val="16"/>
                <w:lang w:val="es-SV"/>
              </w:rPr>
              <w:t>salvadoreñas</w:t>
            </w:r>
            <w:r w:rsidRPr="0035392B">
              <w:rPr>
                <w:sz w:val="16"/>
                <w:szCs w:val="16"/>
                <w:lang w:val="es-SV"/>
              </w:rPr>
              <w:t xml:space="preserve"> fortalecen la gobernabilidad democrática garantizando el Estado de Derecho y la </w:t>
            </w:r>
            <w:r w:rsidR="00F63C6B" w:rsidRPr="0035392B">
              <w:rPr>
                <w:sz w:val="16"/>
                <w:szCs w:val="16"/>
                <w:lang w:val="es-SV"/>
              </w:rPr>
              <w:t>participación</w:t>
            </w:r>
            <w:r w:rsidRPr="0035392B">
              <w:rPr>
                <w:sz w:val="16"/>
                <w:szCs w:val="16"/>
                <w:lang w:val="es-SV"/>
              </w:rPr>
              <w:t xml:space="preserve"> política y cívica inclusiva, así como la prevención y combate a la corrupción, fomentando la transparencia y la rendición de cuentas.</w:t>
            </w:r>
          </w:p>
        </w:tc>
        <w:tc>
          <w:tcPr>
            <w:tcW w:w="484" w:type="pct"/>
          </w:tcPr>
          <w:p w14:paraId="115E344A" w14:textId="0DAB0B50" w:rsidR="00B436CC" w:rsidRPr="0035392B" w:rsidRDefault="0068518C" w:rsidP="00DA54AB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1 – Advance poverty eradication in all its forms and dimensions</w:t>
            </w:r>
          </w:p>
        </w:tc>
        <w:tc>
          <w:tcPr>
            <w:tcW w:w="711" w:type="pct"/>
          </w:tcPr>
          <w:p w14:paraId="6608AA76" w14:textId="4D8B4C05" w:rsidR="00B436CC" w:rsidRPr="0035392B" w:rsidRDefault="00C756F3" w:rsidP="00DA54AB">
            <w:pPr>
              <w:rPr>
                <w:sz w:val="16"/>
                <w:szCs w:val="16"/>
                <w:lang w:val="es-SV"/>
              </w:rPr>
            </w:pPr>
            <w:r w:rsidRPr="6AB045E1">
              <w:rPr>
                <w:sz w:val="16"/>
                <w:szCs w:val="16"/>
                <w:lang w:val="es-SV"/>
              </w:rPr>
              <w:t>Evaluación del modelo de reinserción social de jóvenes en pandillas</w:t>
            </w:r>
            <w:r w:rsidR="10AA2C44" w:rsidRPr="6AB045E1">
              <w:rPr>
                <w:sz w:val="16"/>
                <w:szCs w:val="16"/>
                <w:lang w:val="es-SV"/>
              </w:rPr>
              <w:t xml:space="preserve"> y ex miembros de pandillas.</w:t>
            </w:r>
          </w:p>
        </w:tc>
        <w:tc>
          <w:tcPr>
            <w:tcW w:w="431" w:type="pct"/>
          </w:tcPr>
          <w:p w14:paraId="758057D1" w14:textId="2BBAD350" w:rsidR="00B436CC" w:rsidRPr="0035392B" w:rsidRDefault="00C756F3" w:rsidP="00DA54AB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UNICEF, OIM</w:t>
            </w:r>
          </w:p>
        </w:tc>
        <w:tc>
          <w:tcPr>
            <w:tcW w:w="478" w:type="pct"/>
          </w:tcPr>
          <w:p w14:paraId="57B5DCCB" w14:textId="46364DEF" w:rsidR="00B436CC" w:rsidRPr="0035392B" w:rsidRDefault="00B436CC" w:rsidP="00DA54AB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</w:tcPr>
          <w:p w14:paraId="4B79C2EF" w14:textId="6AECDE3C" w:rsidR="00B436CC" w:rsidRPr="001E58D5" w:rsidRDefault="001E58D5" w:rsidP="00DA54AB">
            <w:pPr>
              <w:rPr>
                <w:sz w:val="16"/>
                <w:szCs w:val="16"/>
              </w:rPr>
            </w:pPr>
            <w:r w:rsidRPr="001E58D5">
              <w:rPr>
                <w:sz w:val="16"/>
                <w:szCs w:val="16"/>
              </w:rPr>
              <w:t xml:space="preserve">Terminal </w:t>
            </w:r>
            <w:r w:rsidR="002521B1" w:rsidRPr="001E58D5">
              <w:rPr>
                <w:sz w:val="16"/>
                <w:szCs w:val="16"/>
              </w:rPr>
              <w:t xml:space="preserve">Project </w:t>
            </w:r>
            <w:r w:rsidR="00DC28AA" w:rsidRPr="001E58D5">
              <w:rPr>
                <w:sz w:val="16"/>
                <w:szCs w:val="16"/>
              </w:rPr>
              <w:t>Evaluation</w:t>
            </w:r>
          </w:p>
        </w:tc>
        <w:tc>
          <w:tcPr>
            <w:tcW w:w="488" w:type="pct"/>
          </w:tcPr>
          <w:p w14:paraId="0421A1B5" w14:textId="4F0E7D1D" w:rsidR="00B436CC" w:rsidRPr="0035392B" w:rsidRDefault="00874A63" w:rsidP="00DA54AB">
            <w:pPr>
              <w:spacing w:before="40" w:after="40"/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Feb 2022</w:t>
            </w:r>
          </w:p>
        </w:tc>
        <w:tc>
          <w:tcPr>
            <w:tcW w:w="470" w:type="pct"/>
          </w:tcPr>
          <w:p w14:paraId="561393E2" w14:textId="3A1CEFA2" w:rsidR="00874A63" w:rsidRDefault="00874A63" w:rsidP="6AB045E1">
            <w:r w:rsidRPr="6AB045E1">
              <w:rPr>
                <w:sz w:val="16"/>
                <w:szCs w:val="16"/>
              </w:rPr>
              <w:t>1</w:t>
            </w:r>
            <w:r w:rsidR="04A838A9" w:rsidRPr="6AB045E1">
              <w:rPr>
                <w:sz w:val="16"/>
                <w:szCs w:val="16"/>
              </w:rPr>
              <w:t>60,000</w:t>
            </w:r>
          </w:p>
          <w:p w14:paraId="2B11E183" w14:textId="77777777" w:rsidR="00B436CC" w:rsidRPr="0035392B" w:rsidRDefault="00B436CC" w:rsidP="00DA54AB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14:paraId="680515F6" w14:textId="40627302" w:rsidR="00B436CC" w:rsidRPr="0035392B" w:rsidRDefault="00874A63" w:rsidP="00DA54AB">
            <w:pPr>
              <w:rPr>
                <w:rStyle w:val="CommentReference"/>
                <w:sz w:val="16"/>
                <w:szCs w:val="16"/>
                <w:lang w:eastAsia="uk-UA"/>
              </w:rPr>
            </w:pPr>
            <w:r w:rsidRPr="0035392B">
              <w:rPr>
                <w:rStyle w:val="CommentReference"/>
                <w:sz w:val="16"/>
                <w:szCs w:val="16"/>
                <w:lang w:eastAsia="uk-UA"/>
              </w:rPr>
              <w:t>USAID</w:t>
            </w:r>
          </w:p>
        </w:tc>
      </w:tr>
      <w:tr w:rsidR="00E828AA" w:rsidRPr="003C26C1" w14:paraId="245BA49F" w14:textId="77777777" w:rsidTr="6AB045E1">
        <w:trPr>
          <w:trHeight w:val="490"/>
        </w:trPr>
        <w:tc>
          <w:tcPr>
            <w:tcW w:w="1098" w:type="pct"/>
          </w:tcPr>
          <w:p w14:paraId="4E63B04F" w14:textId="2BDC0DB5" w:rsidR="00C15281" w:rsidRPr="0082582F" w:rsidRDefault="00C15281" w:rsidP="00C15281">
            <w:pPr>
              <w:rPr>
                <w:sz w:val="16"/>
                <w:szCs w:val="16"/>
                <w:lang w:val="es-SV"/>
              </w:rPr>
            </w:pPr>
            <w:r w:rsidRPr="0082582F">
              <w:rPr>
                <w:sz w:val="16"/>
                <w:szCs w:val="16"/>
                <w:lang w:val="es-SV"/>
              </w:rPr>
              <w:t>Resultado 1 UNSDCF. Al 2026, las personas, especialmente aquellas en situación de mayor vulnerabilidad y exclusión, tienen acceso equitativo a educación, salud, servicios sociales y sistemas de protección social integral, contribuyendo a la reducción de la pobreza multidimensional y de las brechas de desigualdad en todas sus manifestaciones</w:t>
            </w:r>
          </w:p>
        </w:tc>
        <w:tc>
          <w:tcPr>
            <w:tcW w:w="484" w:type="pct"/>
          </w:tcPr>
          <w:p w14:paraId="616FAE19" w14:textId="3406AC26" w:rsidR="00C15281" w:rsidRPr="00271AD0" w:rsidRDefault="00C15281" w:rsidP="00C15281">
            <w:pPr>
              <w:rPr>
                <w:sz w:val="16"/>
                <w:szCs w:val="16"/>
              </w:rPr>
            </w:pPr>
            <w:r w:rsidRPr="0068518C">
              <w:rPr>
                <w:sz w:val="16"/>
                <w:szCs w:val="16"/>
              </w:rPr>
              <w:t>Outcome 1 – Advance poverty eradication in all its forms and dimensions</w:t>
            </w:r>
          </w:p>
        </w:tc>
        <w:tc>
          <w:tcPr>
            <w:tcW w:w="711" w:type="pct"/>
          </w:tcPr>
          <w:p w14:paraId="1476E866" w14:textId="7F070E02" w:rsidR="00C15281" w:rsidRPr="00CB33D3" w:rsidRDefault="00C15281" w:rsidP="00C15281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>Evaluación intermedia del Proyecto “Tecnología e infraestructura”</w:t>
            </w:r>
          </w:p>
        </w:tc>
        <w:tc>
          <w:tcPr>
            <w:tcW w:w="431" w:type="pct"/>
          </w:tcPr>
          <w:p w14:paraId="30BE5970" w14:textId="77777777" w:rsidR="00C15281" w:rsidRPr="00CB33D3" w:rsidRDefault="00C15281" w:rsidP="00C15281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1179E300" w14:textId="77777777" w:rsidR="00C15281" w:rsidRPr="00CB33D3" w:rsidRDefault="00C15281" w:rsidP="00C15281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0C062B27" w14:textId="2AB382F6" w:rsidR="00C15281" w:rsidRPr="001E58D5" w:rsidRDefault="001E58D5" w:rsidP="00C15281">
            <w:pPr>
              <w:rPr>
                <w:sz w:val="16"/>
                <w:szCs w:val="16"/>
              </w:rPr>
            </w:pPr>
            <w:proofErr w:type="spellStart"/>
            <w:r w:rsidRPr="001E58D5">
              <w:rPr>
                <w:sz w:val="16"/>
                <w:szCs w:val="16"/>
              </w:rPr>
              <w:t>Mid term</w:t>
            </w:r>
            <w:proofErr w:type="spellEnd"/>
            <w:r w:rsidRPr="001E58D5">
              <w:rPr>
                <w:sz w:val="16"/>
                <w:szCs w:val="16"/>
              </w:rPr>
              <w:t xml:space="preserve"> Project Evaluation</w:t>
            </w:r>
          </w:p>
        </w:tc>
        <w:tc>
          <w:tcPr>
            <w:tcW w:w="488" w:type="pct"/>
          </w:tcPr>
          <w:p w14:paraId="63B23AD4" w14:textId="4D7A8735" w:rsidR="00C15281" w:rsidRDefault="00C15281" w:rsidP="00C15281">
            <w:pPr>
              <w:spacing w:before="40" w:after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Abr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470" w:type="pct"/>
          </w:tcPr>
          <w:p w14:paraId="4787B1AE" w14:textId="329D7E53" w:rsidR="00C15281" w:rsidRPr="003C26C1" w:rsidRDefault="1C31505B" w:rsidP="00C15281">
            <w:pPr>
              <w:rPr>
                <w:sz w:val="16"/>
                <w:szCs w:val="16"/>
              </w:rPr>
            </w:pPr>
            <w:r w:rsidRPr="0E4FD6DE">
              <w:rPr>
                <w:sz w:val="16"/>
                <w:szCs w:val="16"/>
              </w:rPr>
              <w:t>15,000</w:t>
            </w:r>
          </w:p>
        </w:tc>
        <w:tc>
          <w:tcPr>
            <w:tcW w:w="402" w:type="pct"/>
          </w:tcPr>
          <w:p w14:paraId="3BB831CF" w14:textId="586B5DA6" w:rsidR="00C15281" w:rsidRPr="003C26C1" w:rsidRDefault="00826740">
            <w:pPr>
              <w:rPr>
                <w:rStyle w:val="CommentReference"/>
                <w:sz w:val="20"/>
                <w:szCs w:val="20"/>
                <w:lang w:eastAsia="uk-UA"/>
              </w:rPr>
            </w:pPr>
            <w:r w:rsidRPr="00826740">
              <w:rPr>
                <w:rStyle w:val="CommentReference"/>
                <w:sz w:val="16"/>
                <w:szCs w:val="16"/>
                <w:lang w:eastAsia="uk-UA"/>
              </w:rPr>
              <w:t>UNDP</w:t>
            </w:r>
          </w:p>
        </w:tc>
      </w:tr>
      <w:tr w:rsidR="00E828AA" w:rsidRPr="003C26C1" w14:paraId="38869132" w14:textId="77777777" w:rsidTr="6AB045E1">
        <w:trPr>
          <w:trHeight w:val="490"/>
        </w:trPr>
        <w:tc>
          <w:tcPr>
            <w:tcW w:w="1098" w:type="pct"/>
          </w:tcPr>
          <w:p w14:paraId="7622CB88" w14:textId="55ACE49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 xml:space="preserve">Resultado 4 UNSDCF. Al 2026, las personas, </w:t>
            </w:r>
            <w:r w:rsidRPr="009313DF">
              <w:rPr>
                <w:sz w:val="16"/>
                <w:szCs w:val="16"/>
                <w:lang w:val="es-SV"/>
              </w:rPr>
              <w:t>particularmente</w:t>
            </w:r>
            <w:r w:rsidRPr="00CB33D3">
              <w:rPr>
                <w:sz w:val="16"/>
                <w:szCs w:val="16"/>
                <w:lang w:val="es-SV"/>
              </w:rPr>
              <w:t xml:space="preserve"> las que están en situación de vulnerabilidad, tienen mayores oportunidades de acceder a un trabajo decente, productivo y medios de vida sostenibles, en un entorno de transformación económica inclusiva, innovadora y sostenible.</w:t>
            </w:r>
          </w:p>
        </w:tc>
        <w:tc>
          <w:tcPr>
            <w:tcW w:w="484" w:type="pct"/>
          </w:tcPr>
          <w:p w14:paraId="2FE7287A" w14:textId="78DD3D7A" w:rsidR="001E58D5" w:rsidRPr="003C26C1" w:rsidRDefault="001E58D5" w:rsidP="001E58D5">
            <w:pPr>
              <w:rPr>
                <w:sz w:val="16"/>
                <w:szCs w:val="16"/>
              </w:rPr>
            </w:pPr>
            <w:r w:rsidRPr="00271AD0">
              <w:rPr>
                <w:sz w:val="16"/>
                <w:szCs w:val="16"/>
              </w:rPr>
              <w:t>Outcome 2 – Accelerate structural transformations for sustainable development</w:t>
            </w:r>
          </w:p>
        </w:tc>
        <w:tc>
          <w:tcPr>
            <w:tcW w:w="711" w:type="pct"/>
          </w:tcPr>
          <w:p w14:paraId="5208A4C4" w14:textId="265C0082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>Evaluación de la contribución a la generación de medios de vida para la población a través de la Canasta Digital “</w:t>
            </w:r>
            <w:proofErr w:type="spellStart"/>
            <w:r w:rsidRPr="00CB33D3">
              <w:rPr>
                <w:sz w:val="16"/>
                <w:szCs w:val="16"/>
                <w:lang w:val="es-SV"/>
              </w:rPr>
              <w:t>Digi-chiquihites</w:t>
            </w:r>
            <w:proofErr w:type="spellEnd"/>
            <w:r w:rsidRPr="00CB33D3">
              <w:rPr>
                <w:sz w:val="16"/>
                <w:szCs w:val="16"/>
                <w:lang w:val="es-SV"/>
              </w:rPr>
              <w:t>”</w:t>
            </w:r>
          </w:p>
        </w:tc>
        <w:tc>
          <w:tcPr>
            <w:tcW w:w="431" w:type="pct"/>
          </w:tcPr>
          <w:p w14:paraId="30A5C1E1" w14:textId="7777777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620BA3F0" w14:textId="7777777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739D07CD" w14:textId="630E7021" w:rsidR="001E58D5" w:rsidRPr="003C26C1" w:rsidRDefault="001E58D5" w:rsidP="001E58D5">
            <w:pPr>
              <w:rPr>
                <w:sz w:val="16"/>
                <w:szCs w:val="16"/>
              </w:rPr>
            </w:pPr>
            <w:r w:rsidRPr="001E58D5">
              <w:rPr>
                <w:sz w:val="16"/>
                <w:szCs w:val="16"/>
              </w:rPr>
              <w:t>Terminal Project Evaluation</w:t>
            </w:r>
          </w:p>
        </w:tc>
        <w:tc>
          <w:tcPr>
            <w:tcW w:w="488" w:type="pct"/>
          </w:tcPr>
          <w:p w14:paraId="6A41269A" w14:textId="3FAA1ACD" w:rsidR="001E58D5" w:rsidRPr="003C26C1" w:rsidRDefault="001E58D5" w:rsidP="001E58D5">
            <w:pPr>
              <w:spacing w:before="40" w:after="40"/>
              <w:rPr>
                <w:sz w:val="16"/>
                <w:szCs w:val="16"/>
              </w:rPr>
            </w:pPr>
            <w:r w:rsidRPr="0E4FD6DE">
              <w:rPr>
                <w:sz w:val="16"/>
                <w:szCs w:val="16"/>
              </w:rPr>
              <w:t>Mayo 2022</w:t>
            </w:r>
          </w:p>
        </w:tc>
        <w:tc>
          <w:tcPr>
            <w:tcW w:w="470" w:type="pct"/>
          </w:tcPr>
          <w:p w14:paraId="6072C7C5" w14:textId="1493024D" w:rsidR="001E58D5" w:rsidRPr="003C26C1" w:rsidRDefault="001E58D5" w:rsidP="001E58D5">
            <w:pPr>
              <w:rPr>
                <w:sz w:val="16"/>
                <w:szCs w:val="16"/>
              </w:rPr>
            </w:pPr>
            <w:r w:rsidRPr="0E4FD6DE">
              <w:rPr>
                <w:sz w:val="16"/>
                <w:szCs w:val="16"/>
              </w:rPr>
              <w:t>13,500</w:t>
            </w:r>
          </w:p>
        </w:tc>
        <w:tc>
          <w:tcPr>
            <w:tcW w:w="402" w:type="pct"/>
          </w:tcPr>
          <w:p w14:paraId="2E66CB00" w14:textId="09C58138" w:rsidR="001E58D5" w:rsidRPr="003C26C1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 w:rsidRPr="0E4FD6DE">
              <w:rPr>
                <w:rStyle w:val="CommentReference"/>
                <w:sz w:val="16"/>
                <w:szCs w:val="16"/>
                <w:lang w:eastAsia="uk-UA"/>
              </w:rPr>
              <w:t xml:space="preserve">RRF </w:t>
            </w:r>
          </w:p>
        </w:tc>
      </w:tr>
      <w:tr w:rsidR="6AB045E1" w14:paraId="44BAA6F2" w14:textId="77777777" w:rsidTr="6AB045E1">
        <w:trPr>
          <w:trHeight w:val="60"/>
        </w:trPr>
        <w:tc>
          <w:tcPr>
            <w:tcW w:w="3255" w:type="dxa"/>
          </w:tcPr>
          <w:p w14:paraId="27C7C4DD" w14:textId="3BF78F7F" w:rsidR="6AB045E1" w:rsidRDefault="6AB045E1" w:rsidP="6AB045E1">
            <w:pPr>
              <w:rPr>
                <w:sz w:val="16"/>
                <w:szCs w:val="16"/>
                <w:lang w:val="es-SV"/>
              </w:rPr>
            </w:pPr>
            <w:r w:rsidRPr="6AB045E1">
              <w:rPr>
                <w:sz w:val="16"/>
                <w:szCs w:val="16"/>
                <w:lang w:val="es-SV"/>
              </w:rPr>
              <w:t>Resultado 5 UNSDCF. Al 2026, las instituciones y la población en El Salvador están más preparadas y tienen mayor resiliencia frente a desastres, gestionan los riesgos de manera efectiva, se adaptan mejor y mitigan los efectos del cambio climático.</w:t>
            </w:r>
          </w:p>
        </w:tc>
        <w:tc>
          <w:tcPr>
            <w:tcW w:w="1435" w:type="dxa"/>
          </w:tcPr>
          <w:p w14:paraId="38F5B333" w14:textId="29A1013D" w:rsidR="6AB045E1" w:rsidRDefault="6AB045E1" w:rsidP="6AB045E1">
            <w:pPr>
              <w:rPr>
                <w:sz w:val="16"/>
                <w:szCs w:val="16"/>
              </w:rPr>
            </w:pPr>
            <w:r w:rsidRPr="6AB045E1">
              <w:rPr>
                <w:sz w:val="16"/>
                <w:szCs w:val="16"/>
              </w:rPr>
              <w:t>Outcome 3 – Strengthen resilience to shocks and crises</w:t>
            </w:r>
          </w:p>
        </w:tc>
        <w:tc>
          <w:tcPr>
            <w:tcW w:w="2108" w:type="dxa"/>
          </w:tcPr>
          <w:p w14:paraId="3CEBE9AC" w14:textId="13A4DC43" w:rsidR="6AB045E1" w:rsidRDefault="6AB045E1" w:rsidP="6AB045E1">
            <w:pPr>
              <w:rPr>
                <w:sz w:val="16"/>
                <w:szCs w:val="16"/>
                <w:lang w:val="es-SV"/>
              </w:rPr>
            </w:pPr>
            <w:r w:rsidRPr="6AB045E1">
              <w:rPr>
                <w:sz w:val="16"/>
                <w:szCs w:val="16"/>
                <w:lang w:val="es-SV"/>
              </w:rPr>
              <w:t>Revisión de medio término “Desarrollo Urbano Sostenible en el Área Metropolitana de San Salvador”</w:t>
            </w:r>
          </w:p>
        </w:tc>
        <w:tc>
          <w:tcPr>
            <w:tcW w:w="1278" w:type="dxa"/>
          </w:tcPr>
          <w:p w14:paraId="7FCDF4B2" w14:textId="77777777" w:rsidR="6AB045E1" w:rsidRDefault="6AB045E1" w:rsidP="6AB045E1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1417" w:type="dxa"/>
          </w:tcPr>
          <w:p w14:paraId="7A11E189" w14:textId="77777777" w:rsidR="6AB045E1" w:rsidRDefault="6AB045E1" w:rsidP="6AB045E1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1299" w:type="dxa"/>
          </w:tcPr>
          <w:p w14:paraId="5B0E42DF" w14:textId="7C813CCF" w:rsidR="6AB045E1" w:rsidRDefault="6AB045E1" w:rsidP="6AB045E1">
            <w:pPr>
              <w:rPr>
                <w:sz w:val="16"/>
                <w:szCs w:val="16"/>
              </w:rPr>
            </w:pPr>
            <w:r w:rsidRPr="6AB045E1">
              <w:rPr>
                <w:sz w:val="16"/>
                <w:szCs w:val="16"/>
              </w:rPr>
              <w:t>GEF mid- term review</w:t>
            </w:r>
          </w:p>
        </w:tc>
        <w:tc>
          <w:tcPr>
            <w:tcW w:w="1447" w:type="dxa"/>
          </w:tcPr>
          <w:p w14:paraId="4C47F223" w14:textId="3546B51B" w:rsidR="6AB045E1" w:rsidRDefault="6AB045E1" w:rsidP="6AB045E1">
            <w:pPr>
              <w:spacing w:before="40" w:after="40"/>
              <w:rPr>
                <w:sz w:val="16"/>
                <w:szCs w:val="16"/>
              </w:rPr>
            </w:pPr>
            <w:proofErr w:type="spellStart"/>
            <w:r w:rsidRPr="6AB045E1">
              <w:rPr>
                <w:sz w:val="16"/>
                <w:szCs w:val="16"/>
              </w:rPr>
              <w:t>Ene</w:t>
            </w:r>
            <w:proofErr w:type="spellEnd"/>
            <w:r w:rsidRPr="6AB045E1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1394" w:type="dxa"/>
          </w:tcPr>
          <w:p w14:paraId="1C95EB63" w14:textId="12A94194" w:rsidR="6AB045E1" w:rsidRDefault="6AB045E1" w:rsidP="6AB045E1">
            <w:pPr>
              <w:rPr>
                <w:sz w:val="16"/>
                <w:szCs w:val="16"/>
              </w:rPr>
            </w:pPr>
            <w:r w:rsidRPr="6AB045E1">
              <w:rPr>
                <w:sz w:val="16"/>
                <w:szCs w:val="16"/>
              </w:rPr>
              <w:t>20,000</w:t>
            </w:r>
          </w:p>
        </w:tc>
        <w:tc>
          <w:tcPr>
            <w:tcW w:w="1192" w:type="dxa"/>
          </w:tcPr>
          <w:p w14:paraId="6F23857C" w14:textId="04A2516C" w:rsidR="6AB045E1" w:rsidRDefault="6AB045E1" w:rsidP="6AB045E1">
            <w:pPr>
              <w:rPr>
                <w:rStyle w:val="CommentReference"/>
                <w:sz w:val="16"/>
                <w:szCs w:val="16"/>
                <w:lang w:eastAsia="uk-UA"/>
              </w:rPr>
            </w:pPr>
            <w:r w:rsidRPr="6AB045E1">
              <w:rPr>
                <w:rStyle w:val="CommentReference"/>
                <w:sz w:val="16"/>
                <w:szCs w:val="16"/>
                <w:lang w:eastAsia="uk-UA"/>
              </w:rPr>
              <w:t>GEF</w:t>
            </w:r>
          </w:p>
        </w:tc>
      </w:tr>
      <w:tr w:rsidR="00E828AA" w:rsidRPr="003C26C1" w14:paraId="21217945" w14:textId="77777777" w:rsidTr="6AB045E1">
        <w:trPr>
          <w:trHeight w:val="60"/>
        </w:trPr>
        <w:tc>
          <w:tcPr>
            <w:tcW w:w="1098" w:type="pct"/>
          </w:tcPr>
          <w:p w14:paraId="1D7D0EF9" w14:textId="33A0D426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 xml:space="preserve">Al Resultado 6 UNSDCF. Al 2026, las instituciones </w:t>
            </w:r>
            <w:r w:rsidRPr="009313DF">
              <w:rPr>
                <w:sz w:val="16"/>
                <w:szCs w:val="16"/>
                <w:lang w:val="es-SV"/>
              </w:rPr>
              <w:t>salvadoreñas</w:t>
            </w:r>
            <w:r w:rsidRPr="00CB33D3">
              <w:rPr>
                <w:sz w:val="16"/>
                <w:szCs w:val="16"/>
                <w:lang w:val="es-SV"/>
              </w:rPr>
              <w:t xml:space="preserve"> fortalecen la gobernabilidad democrática garantizando el Estado de Derecho y la </w:t>
            </w:r>
            <w:r w:rsidRPr="009313DF">
              <w:rPr>
                <w:sz w:val="16"/>
                <w:szCs w:val="16"/>
                <w:lang w:val="es-SV"/>
              </w:rPr>
              <w:t>participación</w:t>
            </w:r>
            <w:r w:rsidRPr="00CB33D3">
              <w:rPr>
                <w:sz w:val="16"/>
                <w:szCs w:val="16"/>
                <w:lang w:val="es-SV"/>
              </w:rPr>
              <w:t xml:space="preserve"> política y cívica inclusiva, así como la prevención y combate a la corrupción, fomentando la transparencia y la rendición de cuentas.</w:t>
            </w:r>
          </w:p>
        </w:tc>
        <w:tc>
          <w:tcPr>
            <w:tcW w:w="484" w:type="pct"/>
          </w:tcPr>
          <w:p w14:paraId="61B417D5" w14:textId="30EA3824" w:rsidR="001E58D5" w:rsidRPr="003C26C1" w:rsidRDefault="001E58D5" w:rsidP="001E58D5">
            <w:pPr>
              <w:rPr>
                <w:sz w:val="16"/>
                <w:szCs w:val="16"/>
              </w:rPr>
            </w:pPr>
            <w:r w:rsidRPr="0068518C">
              <w:rPr>
                <w:sz w:val="16"/>
                <w:szCs w:val="16"/>
              </w:rPr>
              <w:t>Outcome 1 – Advance poverty eradication in all its forms and dimensions</w:t>
            </w:r>
          </w:p>
        </w:tc>
        <w:tc>
          <w:tcPr>
            <w:tcW w:w="711" w:type="pct"/>
          </w:tcPr>
          <w:p w14:paraId="55033B1E" w14:textId="16B32369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>Evaluación del Proyecto “Justicia y Transparencia”</w:t>
            </w:r>
          </w:p>
        </w:tc>
        <w:tc>
          <w:tcPr>
            <w:tcW w:w="431" w:type="pct"/>
          </w:tcPr>
          <w:p w14:paraId="77FFC796" w14:textId="41D7DDD5" w:rsidR="001E58D5" w:rsidRPr="003C26C1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UNODC, OACNUDH</w:t>
            </w:r>
          </w:p>
        </w:tc>
        <w:tc>
          <w:tcPr>
            <w:tcW w:w="478" w:type="pct"/>
          </w:tcPr>
          <w:p w14:paraId="2A98AF98" w14:textId="77777777" w:rsidR="001E58D5" w:rsidRPr="003C26C1" w:rsidRDefault="001E58D5" w:rsidP="001E58D5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</w:tcPr>
          <w:p w14:paraId="3E95157D" w14:textId="0F80F0C4" w:rsidR="001E58D5" w:rsidRPr="003C26C1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Programme Terminal Evaluation</w:t>
            </w:r>
          </w:p>
        </w:tc>
        <w:tc>
          <w:tcPr>
            <w:tcW w:w="488" w:type="pct"/>
          </w:tcPr>
          <w:p w14:paraId="786629E2" w14:textId="4C856001" w:rsidR="001E58D5" w:rsidRPr="003C26C1" w:rsidRDefault="4D15DD9C" w:rsidP="6AB045E1">
            <w:pPr>
              <w:spacing w:before="40" w:after="40"/>
            </w:pPr>
            <w:r w:rsidRPr="6AB045E1">
              <w:rPr>
                <w:sz w:val="16"/>
                <w:szCs w:val="16"/>
              </w:rPr>
              <w:t>Mar 2023</w:t>
            </w:r>
          </w:p>
        </w:tc>
        <w:tc>
          <w:tcPr>
            <w:tcW w:w="470" w:type="pct"/>
          </w:tcPr>
          <w:p w14:paraId="0261BC44" w14:textId="74564271" w:rsidR="001E58D5" w:rsidRPr="003C26C1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40,000</w:t>
            </w:r>
          </w:p>
        </w:tc>
        <w:tc>
          <w:tcPr>
            <w:tcW w:w="402" w:type="pct"/>
          </w:tcPr>
          <w:p w14:paraId="7A80253C" w14:textId="44F435E8" w:rsidR="001E58D5" w:rsidRPr="00B569E8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>
              <w:rPr>
                <w:rStyle w:val="CommentReference"/>
                <w:sz w:val="16"/>
                <w:szCs w:val="16"/>
                <w:lang w:eastAsia="uk-UA"/>
              </w:rPr>
              <w:t>PBF</w:t>
            </w:r>
          </w:p>
        </w:tc>
      </w:tr>
      <w:tr w:rsidR="00E828AA" w:rsidRPr="003C26C1" w14:paraId="407F2DF4" w14:textId="77777777" w:rsidTr="6AB045E1">
        <w:trPr>
          <w:trHeight w:val="60"/>
        </w:trPr>
        <w:tc>
          <w:tcPr>
            <w:tcW w:w="1098" w:type="pct"/>
          </w:tcPr>
          <w:p w14:paraId="79BCE2BF" w14:textId="575103EE" w:rsidR="001E58D5" w:rsidRPr="0082582F" w:rsidRDefault="001E58D5" w:rsidP="001E58D5">
            <w:pPr>
              <w:rPr>
                <w:sz w:val="16"/>
                <w:szCs w:val="16"/>
                <w:lang w:val="es-SV"/>
              </w:rPr>
            </w:pPr>
            <w:r w:rsidRPr="0082582F">
              <w:rPr>
                <w:sz w:val="16"/>
                <w:szCs w:val="16"/>
                <w:lang w:val="es-SV"/>
              </w:rPr>
              <w:t>Resultado 1 UNSDCF. Al 2026, las personas, especialmente aquellas en situación de mayor vulnerabilidad y exclusión, tienen acceso equitativo a educación, salud, servicios sociales y sistemas de protección social integral, contribuyendo a la reducción de la pobreza multidimensional y de las brechas de desigualdad en todas sus manifestaciones</w:t>
            </w:r>
          </w:p>
        </w:tc>
        <w:tc>
          <w:tcPr>
            <w:tcW w:w="484" w:type="pct"/>
          </w:tcPr>
          <w:p w14:paraId="5E53A61B" w14:textId="5A10B227" w:rsidR="001E58D5" w:rsidRPr="0068518C" w:rsidRDefault="001E58D5" w:rsidP="001E58D5">
            <w:pPr>
              <w:rPr>
                <w:sz w:val="16"/>
                <w:szCs w:val="16"/>
              </w:rPr>
            </w:pPr>
            <w:r w:rsidRPr="0068518C">
              <w:rPr>
                <w:sz w:val="16"/>
                <w:szCs w:val="16"/>
              </w:rPr>
              <w:t>Outcome 1 – Advance poverty eradication in all its forms and dimensions</w:t>
            </w:r>
          </w:p>
        </w:tc>
        <w:tc>
          <w:tcPr>
            <w:tcW w:w="711" w:type="pct"/>
          </w:tcPr>
          <w:p w14:paraId="4A18493A" w14:textId="226ADFB9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>Evaluación final del Proyecto “Tecnología e infraestructura”</w:t>
            </w:r>
          </w:p>
        </w:tc>
        <w:tc>
          <w:tcPr>
            <w:tcW w:w="431" w:type="pct"/>
          </w:tcPr>
          <w:p w14:paraId="20BE13BC" w14:textId="7777777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3707C8B9" w14:textId="7777777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40AC283D" w14:textId="162A2DBD" w:rsidR="001E58D5" w:rsidRDefault="00C94D69" w:rsidP="001E58D5">
            <w:pPr>
              <w:rPr>
                <w:sz w:val="16"/>
                <w:szCs w:val="16"/>
              </w:rPr>
            </w:pPr>
            <w:r w:rsidRPr="001E58D5">
              <w:rPr>
                <w:sz w:val="16"/>
                <w:szCs w:val="16"/>
              </w:rPr>
              <w:t>Terminal Project Evaluation</w:t>
            </w:r>
          </w:p>
        </w:tc>
        <w:tc>
          <w:tcPr>
            <w:tcW w:w="488" w:type="pct"/>
          </w:tcPr>
          <w:p w14:paraId="27908D7E" w14:textId="0EE8167F" w:rsidR="001E58D5" w:rsidRDefault="001E58D5" w:rsidP="001E58D5">
            <w:pPr>
              <w:spacing w:before="40" w:after="40"/>
              <w:rPr>
                <w:sz w:val="16"/>
                <w:szCs w:val="16"/>
              </w:rPr>
            </w:pPr>
            <w:r w:rsidRPr="6AB045E1">
              <w:rPr>
                <w:sz w:val="16"/>
                <w:szCs w:val="16"/>
              </w:rPr>
              <w:t>Ma</w:t>
            </w:r>
            <w:r w:rsidR="48E87B11" w:rsidRPr="6AB045E1">
              <w:rPr>
                <w:sz w:val="16"/>
                <w:szCs w:val="16"/>
              </w:rPr>
              <w:t xml:space="preserve">y </w:t>
            </w:r>
            <w:r w:rsidRPr="6AB045E1">
              <w:rPr>
                <w:sz w:val="16"/>
                <w:szCs w:val="16"/>
              </w:rPr>
              <w:t>2023</w:t>
            </w:r>
          </w:p>
        </w:tc>
        <w:tc>
          <w:tcPr>
            <w:tcW w:w="470" w:type="pct"/>
          </w:tcPr>
          <w:p w14:paraId="6F90F2BD" w14:textId="3BD84C04" w:rsidR="001E58D5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402" w:type="pct"/>
          </w:tcPr>
          <w:p w14:paraId="26BD1FF1" w14:textId="041FAB1C" w:rsidR="001E58D5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>
              <w:rPr>
                <w:rStyle w:val="CommentReference"/>
                <w:sz w:val="16"/>
                <w:szCs w:val="16"/>
                <w:lang w:eastAsia="uk-UA"/>
              </w:rPr>
              <w:t>GOES</w:t>
            </w:r>
          </w:p>
        </w:tc>
      </w:tr>
      <w:tr w:rsidR="00E828AA" w:rsidRPr="0035392B" w14:paraId="0B87BA12" w14:textId="77777777" w:rsidTr="6AB045E1">
        <w:trPr>
          <w:trHeight w:val="60"/>
        </w:trPr>
        <w:tc>
          <w:tcPr>
            <w:tcW w:w="1098" w:type="pct"/>
          </w:tcPr>
          <w:p w14:paraId="3CBC7D8D" w14:textId="5058E60F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Resultado 5 UNSDCF. Al 2026, las instituciones y la población en El Salvador están más preparadas y tienen mayor resiliencia frente a desastres, gestionan los riesgos de manera efectiva, se adaptan mejor y mitigan los efectos del cambio climático.</w:t>
            </w:r>
          </w:p>
        </w:tc>
        <w:tc>
          <w:tcPr>
            <w:tcW w:w="484" w:type="pct"/>
          </w:tcPr>
          <w:p w14:paraId="26294F4D" w14:textId="7D7EB512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3 – Strengthen resilience to shocks and crises</w:t>
            </w:r>
          </w:p>
        </w:tc>
        <w:tc>
          <w:tcPr>
            <w:tcW w:w="711" w:type="pct"/>
          </w:tcPr>
          <w:p w14:paraId="19D3F34C" w14:textId="00F57BC3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Revisión de medio término “Fortaleciendo la resiliencia climática de comunidades rurales y de los ecosistemas en Ahuachapán-Sur”</w:t>
            </w:r>
          </w:p>
        </w:tc>
        <w:tc>
          <w:tcPr>
            <w:tcW w:w="431" w:type="pct"/>
          </w:tcPr>
          <w:p w14:paraId="73297888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1901F604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7B47AD9F" w14:textId="2EF9BEF4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Adaptation Fund mid</w:t>
            </w:r>
            <w:r w:rsidR="00C94D69">
              <w:rPr>
                <w:sz w:val="16"/>
                <w:szCs w:val="16"/>
              </w:rPr>
              <w:t>-</w:t>
            </w:r>
            <w:r w:rsidRPr="0035392B">
              <w:rPr>
                <w:sz w:val="16"/>
                <w:szCs w:val="16"/>
              </w:rPr>
              <w:t>term review</w:t>
            </w:r>
          </w:p>
        </w:tc>
        <w:tc>
          <w:tcPr>
            <w:tcW w:w="488" w:type="pct"/>
          </w:tcPr>
          <w:p w14:paraId="07DCB97B" w14:textId="7535B518" w:rsidR="001E58D5" w:rsidRPr="0035392B" w:rsidRDefault="001E58D5" w:rsidP="001E58D5">
            <w:pPr>
              <w:spacing w:before="40" w:after="40"/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Jul 2023</w:t>
            </w:r>
          </w:p>
        </w:tc>
        <w:tc>
          <w:tcPr>
            <w:tcW w:w="470" w:type="pct"/>
          </w:tcPr>
          <w:p w14:paraId="39C45BF5" w14:textId="28715341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30,000</w:t>
            </w:r>
          </w:p>
        </w:tc>
        <w:tc>
          <w:tcPr>
            <w:tcW w:w="402" w:type="pct"/>
          </w:tcPr>
          <w:p w14:paraId="3D08894A" w14:textId="161EEED1" w:rsidR="001E58D5" w:rsidRPr="0035392B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 w:rsidRPr="0035392B">
              <w:rPr>
                <w:sz w:val="16"/>
                <w:szCs w:val="16"/>
              </w:rPr>
              <w:t>Adaptation Fund</w:t>
            </w:r>
          </w:p>
        </w:tc>
      </w:tr>
      <w:tr w:rsidR="00E828AA" w:rsidRPr="0035392B" w14:paraId="7AD1C680" w14:textId="77777777" w:rsidTr="6AB045E1">
        <w:trPr>
          <w:trHeight w:val="1308"/>
        </w:trPr>
        <w:tc>
          <w:tcPr>
            <w:tcW w:w="1098" w:type="pct"/>
          </w:tcPr>
          <w:p w14:paraId="1F32F32C" w14:textId="19B5C545" w:rsidR="001E58D5" w:rsidRPr="0035392B" w:rsidRDefault="001E58D5" w:rsidP="00C15B49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lastRenderedPageBreak/>
              <w:t>Resultado 4 UNSDCF. Al 2026, las personas, particularmente las que están en situación de vulnerabilidad, tienen mayores oportunidades de acceder a un trabajo decente, productivo y medios de vida sostenibles, en un entorno de transformación económica inclusiva, innovadora y sostenible.</w:t>
            </w:r>
          </w:p>
        </w:tc>
        <w:tc>
          <w:tcPr>
            <w:tcW w:w="484" w:type="pct"/>
          </w:tcPr>
          <w:p w14:paraId="00A7A0DA" w14:textId="1F1C74B5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2 – Accelerate structural transformations for sustainable development</w:t>
            </w:r>
          </w:p>
        </w:tc>
        <w:tc>
          <w:tcPr>
            <w:tcW w:w="711" w:type="pct"/>
          </w:tcPr>
          <w:p w14:paraId="39D271B6" w14:textId="4D845983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Evaluación de la contribución del PNUD a generar mejores oportunidades de acceso a trabajo decente y productivo y medios de vida sostenibles.</w:t>
            </w:r>
          </w:p>
        </w:tc>
        <w:tc>
          <w:tcPr>
            <w:tcW w:w="431" w:type="pct"/>
          </w:tcPr>
          <w:p w14:paraId="59611488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7C5D7A4C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2929AE19" w14:textId="7B557511" w:rsidR="001E58D5" w:rsidRPr="00E828AA" w:rsidRDefault="00C94D69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Mid-term </w:t>
            </w:r>
            <w:r w:rsidR="00E828AA">
              <w:rPr>
                <w:sz w:val="16"/>
                <w:szCs w:val="16"/>
              </w:rPr>
              <w:t>Outcome</w:t>
            </w:r>
            <w:r w:rsidRPr="001E58D5">
              <w:rPr>
                <w:sz w:val="16"/>
                <w:szCs w:val="16"/>
              </w:rPr>
              <w:t xml:space="preserve"> Evaluation</w:t>
            </w:r>
          </w:p>
        </w:tc>
        <w:tc>
          <w:tcPr>
            <w:tcW w:w="488" w:type="pct"/>
          </w:tcPr>
          <w:p w14:paraId="3F08AB8E" w14:textId="2FBF6028" w:rsidR="001E58D5" w:rsidRPr="0035392B" w:rsidRDefault="001E58D5" w:rsidP="001E58D5">
            <w:pPr>
              <w:spacing w:before="40" w:after="40"/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May 2024</w:t>
            </w:r>
          </w:p>
        </w:tc>
        <w:tc>
          <w:tcPr>
            <w:tcW w:w="470" w:type="pct"/>
          </w:tcPr>
          <w:p w14:paraId="4AAA4273" w14:textId="4FEE6379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40,000</w:t>
            </w:r>
          </w:p>
        </w:tc>
        <w:tc>
          <w:tcPr>
            <w:tcW w:w="402" w:type="pct"/>
          </w:tcPr>
          <w:p w14:paraId="00C403C8" w14:textId="5860D6D8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>
              <w:rPr>
                <w:sz w:val="16"/>
                <w:szCs w:val="16"/>
                <w:lang w:val="es-SV"/>
              </w:rPr>
              <w:t>UNDP</w:t>
            </w:r>
          </w:p>
        </w:tc>
      </w:tr>
      <w:tr w:rsidR="003276F9" w:rsidRPr="003C26C1" w14:paraId="3EC66E64" w14:textId="77777777" w:rsidTr="6AB045E1">
        <w:trPr>
          <w:trHeight w:val="60"/>
        </w:trPr>
        <w:tc>
          <w:tcPr>
            <w:tcW w:w="1098" w:type="pct"/>
          </w:tcPr>
          <w:p w14:paraId="4E2BBA9C" w14:textId="77777777" w:rsidR="003276F9" w:rsidRPr="0035392B" w:rsidRDefault="003276F9" w:rsidP="003276F9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Resultado 1 UNSDCF. Al 2026, las personas, especialmente aquellas en situación de mayor vulnerabilidad y exclusión, tienen acceso equitativo a educación, salud, servicios sociales y sistemas de protección social integral, contribuyendo a la reducción de la pobreza multidimensional y de las brechas de desigualdad en todas sus manifestaciones</w:t>
            </w:r>
          </w:p>
          <w:p w14:paraId="7EA2D44D" w14:textId="77777777" w:rsidR="003276F9" w:rsidRPr="0035392B" w:rsidRDefault="003276F9" w:rsidP="003276F9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Resultado 4 UNSDCF. Al 2026, las personas, particularmente las que están en situación de vulnerabilidad, tienen mayores oportunidades de acceder a un trabajo decente, productivo y medios de vida sostenibles, en un entorno de transformación económica inclusiva, innovadora y sostenible.</w:t>
            </w:r>
          </w:p>
          <w:p w14:paraId="47B781D0" w14:textId="77777777" w:rsidR="003276F9" w:rsidRPr="0035392B" w:rsidRDefault="003276F9" w:rsidP="003276F9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Resultado 5 UNSDCF. Al 2026, las instituciones y la población en El Salvador están más preparadas y tienen mayor resiliencia frente a desastres, gestionan los riesgos de manera efectiva, se adaptan mejor y mitigan los efectos del cambio climático.</w:t>
            </w:r>
          </w:p>
          <w:p w14:paraId="0298E42C" w14:textId="65FBDB82" w:rsidR="003276F9" w:rsidRPr="514D8A7C" w:rsidRDefault="003276F9" w:rsidP="003276F9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Resultado 6 UNSDCF. Al 2026, las instituciones salvadoreñas fortalecen la gobernabilidad democrática garantizando el Estado de Derecho y la participación política y cívica inclusiva, así como la prevención y combate a la corrupción, fomentando la transparencia y la rendición de cuentas.</w:t>
            </w:r>
          </w:p>
        </w:tc>
        <w:tc>
          <w:tcPr>
            <w:tcW w:w="484" w:type="pct"/>
          </w:tcPr>
          <w:p w14:paraId="0A20E6FE" w14:textId="77777777" w:rsidR="003276F9" w:rsidRPr="0035392B" w:rsidRDefault="003276F9" w:rsidP="003276F9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1 – Advance poverty eradication in all its forms and dimensions</w:t>
            </w:r>
          </w:p>
          <w:p w14:paraId="2B4A4CCE" w14:textId="77777777" w:rsidR="003276F9" w:rsidRPr="0035392B" w:rsidRDefault="003276F9" w:rsidP="003276F9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2 – Accelerate structural transformations for sustainable development</w:t>
            </w:r>
          </w:p>
          <w:p w14:paraId="3E760F5A" w14:textId="5C714CF5" w:rsidR="003276F9" w:rsidRPr="00271AD0" w:rsidRDefault="003276F9" w:rsidP="003276F9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3 – Strengthen resilience to shocks and crises</w:t>
            </w:r>
          </w:p>
        </w:tc>
        <w:tc>
          <w:tcPr>
            <w:tcW w:w="711" w:type="pct"/>
          </w:tcPr>
          <w:p w14:paraId="5237BF58" w14:textId="01A22FD8" w:rsidR="003276F9" w:rsidRPr="00CB33D3" w:rsidRDefault="003276F9" w:rsidP="003276F9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 xml:space="preserve">Evaluación final del Programa de País del PNUD. </w:t>
            </w:r>
          </w:p>
        </w:tc>
        <w:tc>
          <w:tcPr>
            <w:tcW w:w="431" w:type="pct"/>
          </w:tcPr>
          <w:p w14:paraId="3FB48708" w14:textId="77777777" w:rsidR="003276F9" w:rsidRPr="003276F9" w:rsidRDefault="003276F9" w:rsidP="003276F9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0BAD259C" w14:textId="77777777" w:rsidR="003276F9" w:rsidRPr="003276F9" w:rsidRDefault="003276F9" w:rsidP="003276F9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0C889423" w14:textId="0DFFDC52" w:rsidR="003276F9" w:rsidRPr="003276F9" w:rsidRDefault="003276F9" w:rsidP="00327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Mid-term review of the CPD </w:t>
            </w:r>
          </w:p>
        </w:tc>
        <w:tc>
          <w:tcPr>
            <w:tcW w:w="488" w:type="pct"/>
          </w:tcPr>
          <w:p w14:paraId="6EA7BA9C" w14:textId="5CD78B90" w:rsidR="003276F9" w:rsidRDefault="003276F9" w:rsidP="003276F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 2024</w:t>
            </w:r>
          </w:p>
        </w:tc>
        <w:tc>
          <w:tcPr>
            <w:tcW w:w="470" w:type="pct"/>
          </w:tcPr>
          <w:p w14:paraId="33AEDFD8" w14:textId="2B556F65" w:rsidR="003276F9" w:rsidRDefault="003276F9" w:rsidP="003276F9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50,000</w:t>
            </w:r>
          </w:p>
        </w:tc>
        <w:tc>
          <w:tcPr>
            <w:tcW w:w="402" w:type="pct"/>
          </w:tcPr>
          <w:p w14:paraId="56CE2DF8" w14:textId="079F4605" w:rsidR="003276F9" w:rsidRDefault="003276F9" w:rsidP="003276F9">
            <w:pPr>
              <w:rPr>
                <w:rStyle w:val="CommentReference"/>
                <w:sz w:val="16"/>
                <w:szCs w:val="16"/>
                <w:lang w:eastAsia="uk-UA"/>
              </w:rPr>
            </w:pPr>
            <w:r w:rsidRPr="0035392B">
              <w:rPr>
                <w:rStyle w:val="CommentReference"/>
                <w:sz w:val="16"/>
                <w:szCs w:val="16"/>
                <w:lang w:eastAsia="uk-UA"/>
              </w:rPr>
              <w:t>UNDP</w:t>
            </w:r>
          </w:p>
        </w:tc>
      </w:tr>
      <w:tr w:rsidR="00E828AA" w:rsidRPr="003C26C1" w14:paraId="2129C47F" w14:textId="77777777" w:rsidTr="6AB045E1">
        <w:trPr>
          <w:trHeight w:val="60"/>
        </w:trPr>
        <w:tc>
          <w:tcPr>
            <w:tcW w:w="1098" w:type="pct"/>
          </w:tcPr>
          <w:p w14:paraId="3714151E" w14:textId="567566D4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514D8A7C">
              <w:rPr>
                <w:sz w:val="16"/>
                <w:szCs w:val="16"/>
                <w:lang w:val="es-SV"/>
              </w:rPr>
              <w:t>Resultado 4 UNSDCF. Al 2026, las personas, particularmente las que están en situación de vulnerabilidad, tienen mayores oportunidades de acceder a un trabajo decente, productivo y medios de vida sostenibles, en un entorno de transformación económica inclusiva, innovadora y sostenible.</w:t>
            </w:r>
          </w:p>
        </w:tc>
        <w:tc>
          <w:tcPr>
            <w:tcW w:w="484" w:type="pct"/>
          </w:tcPr>
          <w:p w14:paraId="187AE06A" w14:textId="28ED4A64" w:rsidR="001E58D5" w:rsidRPr="0068518C" w:rsidRDefault="001E58D5" w:rsidP="001E58D5">
            <w:pPr>
              <w:rPr>
                <w:sz w:val="16"/>
                <w:szCs w:val="16"/>
              </w:rPr>
            </w:pPr>
            <w:r w:rsidRPr="00271AD0">
              <w:rPr>
                <w:sz w:val="16"/>
                <w:szCs w:val="16"/>
              </w:rPr>
              <w:t>Outcome 2 – Accelerate structural transformations for sustainable development</w:t>
            </w:r>
          </w:p>
        </w:tc>
        <w:tc>
          <w:tcPr>
            <w:tcW w:w="711" w:type="pct"/>
          </w:tcPr>
          <w:p w14:paraId="3D00050B" w14:textId="21B145FA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>Evaluación final del Programa Rural Adelante</w:t>
            </w:r>
          </w:p>
        </w:tc>
        <w:tc>
          <w:tcPr>
            <w:tcW w:w="431" w:type="pct"/>
          </w:tcPr>
          <w:p w14:paraId="44CE5C39" w14:textId="5A92297A" w:rsidR="001E58D5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FIDA/MAG</w:t>
            </w:r>
          </w:p>
        </w:tc>
        <w:tc>
          <w:tcPr>
            <w:tcW w:w="478" w:type="pct"/>
          </w:tcPr>
          <w:p w14:paraId="3BB4DFC2" w14:textId="3727F61B" w:rsidR="001E58D5" w:rsidRPr="003C26C1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FIDA</w:t>
            </w:r>
          </w:p>
        </w:tc>
        <w:tc>
          <w:tcPr>
            <w:tcW w:w="438" w:type="pct"/>
          </w:tcPr>
          <w:p w14:paraId="24F8E248" w14:textId="167796EA" w:rsidR="001E58D5" w:rsidRPr="00404F84" w:rsidRDefault="00E828AA" w:rsidP="001E58D5">
            <w:pPr>
              <w:rPr>
                <w:sz w:val="16"/>
                <w:szCs w:val="16"/>
                <w:lang w:val="es-SV"/>
              </w:rPr>
            </w:pPr>
            <w:r>
              <w:rPr>
                <w:sz w:val="16"/>
                <w:szCs w:val="16"/>
                <w:lang w:val="es-SV"/>
              </w:rPr>
              <w:t>T</w:t>
            </w:r>
            <w:r w:rsidR="001E58D5">
              <w:rPr>
                <w:sz w:val="16"/>
                <w:szCs w:val="16"/>
                <w:lang w:val="es-SV"/>
              </w:rPr>
              <w:t xml:space="preserve">erminal </w:t>
            </w:r>
            <w:r w:rsidR="00471E6C">
              <w:rPr>
                <w:sz w:val="16"/>
                <w:szCs w:val="16"/>
                <w:lang w:val="es-SV"/>
              </w:rPr>
              <w:t xml:space="preserve">Project </w:t>
            </w:r>
            <w:proofErr w:type="spellStart"/>
            <w:r w:rsidR="001E58D5">
              <w:rPr>
                <w:sz w:val="16"/>
                <w:szCs w:val="16"/>
                <w:lang w:val="es-SV"/>
              </w:rPr>
              <w:t>evaluation</w:t>
            </w:r>
            <w:proofErr w:type="spellEnd"/>
            <w:r w:rsidR="001E58D5">
              <w:rPr>
                <w:sz w:val="16"/>
                <w:szCs w:val="16"/>
                <w:lang w:val="es-SV"/>
              </w:rPr>
              <w:t xml:space="preserve"> </w:t>
            </w:r>
          </w:p>
        </w:tc>
        <w:tc>
          <w:tcPr>
            <w:tcW w:w="488" w:type="pct"/>
          </w:tcPr>
          <w:p w14:paraId="7B0D9E99" w14:textId="32B8219C" w:rsidR="001E58D5" w:rsidRDefault="001E58D5" w:rsidP="001E58D5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 2024</w:t>
            </w:r>
          </w:p>
        </w:tc>
        <w:tc>
          <w:tcPr>
            <w:tcW w:w="470" w:type="pct"/>
          </w:tcPr>
          <w:p w14:paraId="548A477F" w14:textId="094034C8" w:rsidR="001E58D5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402" w:type="pct"/>
          </w:tcPr>
          <w:p w14:paraId="57E5ACF9" w14:textId="24AE018B" w:rsidR="001E58D5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>
              <w:rPr>
                <w:rStyle w:val="CommentReference"/>
                <w:sz w:val="16"/>
                <w:szCs w:val="16"/>
                <w:lang w:eastAsia="uk-UA"/>
              </w:rPr>
              <w:t>FIDA</w:t>
            </w:r>
          </w:p>
        </w:tc>
      </w:tr>
      <w:tr w:rsidR="00E828AA" w:rsidRPr="003C26C1" w14:paraId="36D202C2" w14:textId="77777777" w:rsidTr="6AB045E1">
        <w:trPr>
          <w:trHeight w:val="60"/>
        </w:trPr>
        <w:tc>
          <w:tcPr>
            <w:tcW w:w="1098" w:type="pct"/>
          </w:tcPr>
          <w:p w14:paraId="0569ED85" w14:textId="3A1D212D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514D8A7C">
              <w:rPr>
                <w:sz w:val="16"/>
                <w:szCs w:val="16"/>
                <w:lang w:val="es-SV"/>
              </w:rPr>
              <w:t>Resultado 5 UNSDCF. Al 2026, las instituciones y la población en El Salvador están más preparadas y tienen mayor resiliencia frente a desastres, gestionan los riesgos de manera efectiva, se adaptan mejor y mitigan los efectos del cambio climático.</w:t>
            </w:r>
          </w:p>
        </w:tc>
        <w:tc>
          <w:tcPr>
            <w:tcW w:w="484" w:type="pct"/>
          </w:tcPr>
          <w:p w14:paraId="4BC9B1A7" w14:textId="599AE27A" w:rsidR="001E58D5" w:rsidRPr="00271AD0" w:rsidRDefault="001E58D5" w:rsidP="001E58D5">
            <w:pPr>
              <w:rPr>
                <w:sz w:val="16"/>
                <w:szCs w:val="16"/>
              </w:rPr>
            </w:pPr>
            <w:r w:rsidRPr="007569EF">
              <w:rPr>
                <w:sz w:val="16"/>
                <w:szCs w:val="16"/>
              </w:rPr>
              <w:t>Outcome 3 – Strengthen resilience to shocks and crises</w:t>
            </w:r>
          </w:p>
        </w:tc>
        <w:tc>
          <w:tcPr>
            <w:tcW w:w="711" w:type="pct"/>
          </w:tcPr>
          <w:p w14:paraId="13B11F33" w14:textId="727631B6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514D8A7C">
              <w:rPr>
                <w:sz w:val="16"/>
                <w:szCs w:val="16"/>
                <w:lang w:val="es-SV"/>
              </w:rPr>
              <w:t>Evaluación final “Desarrollo Urbano Sostenible en e</w:t>
            </w:r>
            <w:r w:rsidRPr="514D8A7C">
              <w:rPr>
                <w:lang w:val="es-SV"/>
              </w:rPr>
              <w:t xml:space="preserve">l </w:t>
            </w:r>
            <w:r w:rsidRPr="514D8A7C">
              <w:rPr>
                <w:sz w:val="16"/>
                <w:szCs w:val="16"/>
                <w:lang w:val="es-SV"/>
              </w:rPr>
              <w:t>Área Metropolitana de San Salvador”</w:t>
            </w:r>
          </w:p>
        </w:tc>
        <w:tc>
          <w:tcPr>
            <w:tcW w:w="431" w:type="pct"/>
          </w:tcPr>
          <w:p w14:paraId="0D069E9A" w14:textId="7777777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51FF40D4" w14:textId="7777777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4866D869" w14:textId="53F38718" w:rsidR="001E58D5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GEF terminal evaluation</w:t>
            </w:r>
          </w:p>
        </w:tc>
        <w:tc>
          <w:tcPr>
            <w:tcW w:w="488" w:type="pct"/>
          </w:tcPr>
          <w:p w14:paraId="2C89145B" w14:textId="6F5E9774" w:rsidR="001E58D5" w:rsidRDefault="001E58D5" w:rsidP="001E58D5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2025</w:t>
            </w:r>
          </w:p>
        </w:tc>
        <w:tc>
          <w:tcPr>
            <w:tcW w:w="470" w:type="pct"/>
          </w:tcPr>
          <w:p w14:paraId="21DEA33A" w14:textId="5AC149AC" w:rsidR="001E58D5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41,284</w:t>
            </w:r>
          </w:p>
        </w:tc>
        <w:tc>
          <w:tcPr>
            <w:tcW w:w="402" w:type="pct"/>
          </w:tcPr>
          <w:p w14:paraId="7528BC70" w14:textId="40928799" w:rsidR="001E58D5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>
              <w:rPr>
                <w:rStyle w:val="CommentReference"/>
                <w:sz w:val="16"/>
                <w:szCs w:val="16"/>
                <w:lang w:eastAsia="uk-UA"/>
              </w:rPr>
              <w:t>GEF</w:t>
            </w:r>
          </w:p>
        </w:tc>
      </w:tr>
      <w:tr w:rsidR="00E828AA" w:rsidRPr="0035392B" w14:paraId="7E851497" w14:textId="77777777" w:rsidTr="6AB045E1">
        <w:trPr>
          <w:trHeight w:val="60"/>
        </w:trPr>
        <w:tc>
          <w:tcPr>
            <w:tcW w:w="1098" w:type="pct"/>
          </w:tcPr>
          <w:p w14:paraId="116711DF" w14:textId="50F1005C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Resultado 5 UNSDCF. Al 2026, las instituciones y la población en El Salvador están más preparadas y tienen mayor resiliencia frente a desastres, gestionan los riesgos de manera efectiva, se adaptan mejor y mitigan los efectos del cambio climático.</w:t>
            </w:r>
          </w:p>
        </w:tc>
        <w:tc>
          <w:tcPr>
            <w:tcW w:w="484" w:type="pct"/>
          </w:tcPr>
          <w:p w14:paraId="3A254618" w14:textId="467A23AF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3 – Strengthen resilience to shocks and crises</w:t>
            </w:r>
          </w:p>
        </w:tc>
        <w:tc>
          <w:tcPr>
            <w:tcW w:w="711" w:type="pct"/>
          </w:tcPr>
          <w:p w14:paraId="42FED565" w14:textId="56B7D594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Evaluación Final “Fortaleciendo la resiliencia climática de comunidades rurales y de los ecosistemas en Ahuachapán-Sur”</w:t>
            </w:r>
          </w:p>
        </w:tc>
        <w:tc>
          <w:tcPr>
            <w:tcW w:w="431" w:type="pct"/>
          </w:tcPr>
          <w:p w14:paraId="454D52E4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4271CE71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2309A82F" w14:textId="6F5A63E4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 xml:space="preserve">Adaptation fund terminal evaluation. </w:t>
            </w:r>
          </w:p>
        </w:tc>
        <w:tc>
          <w:tcPr>
            <w:tcW w:w="488" w:type="pct"/>
          </w:tcPr>
          <w:p w14:paraId="4485D277" w14:textId="62A45DCF" w:rsidR="001E58D5" w:rsidRPr="0035392B" w:rsidRDefault="001E58D5" w:rsidP="001E58D5">
            <w:pPr>
              <w:spacing w:before="40" w:after="40"/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Oct 2025</w:t>
            </w:r>
          </w:p>
        </w:tc>
        <w:tc>
          <w:tcPr>
            <w:tcW w:w="470" w:type="pct"/>
          </w:tcPr>
          <w:p w14:paraId="5CE7EC55" w14:textId="56AFADE2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30,000</w:t>
            </w:r>
          </w:p>
        </w:tc>
        <w:tc>
          <w:tcPr>
            <w:tcW w:w="402" w:type="pct"/>
          </w:tcPr>
          <w:p w14:paraId="48624F32" w14:textId="2CAE8F38" w:rsidR="001E58D5" w:rsidRPr="0035392B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 w:rsidRPr="0035392B">
              <w:rPr>
                <w:sz w:val="16"/>
                <w:szCs w:val="16"/>
              </w:rPr>
              <w:t>Adaptation Fund</w:t>
            </w:r>
          </w:p>
        </w:tc>
      </w:tr>
      <w:tr w:rsidR="00471E6C" w:rsidRPr="0035392B" w14:paraId="2054D428" w14:textId="77777777" w:rsidTr="6AB045E1">
        <w:trPr>
          <w:trHeight w:val="60"/>
        </w:trPr>
        <w:tc>
          <w:tcPr>
            <w:tcW w:w="1098" w:type="pct"/>
          </w:tcPr>
          <w:p w14:paraId="2C1908D2" w14:textId="157FF536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 xml:space="preserve">Resultado 6 UNSDCF. Al 2026, las instituciones salvadoreñas fortalecen la gobernabilidad democrática garantizando el Estado de Derecho y la participación política y </w:t>
            </w:r>
            <w:r w:rsidRPr="0035392B">
              <w:rPr>
                <w:sz w:val="16"/>
                <w:szCs w:val="16"/>
                <w:lang w:val="es-SV"/>
              </w:rPr>
              <w:lastRenderedPageBreak/>
              <w:t>cívica inclusiva, así como la prevención y combate a la corrupción, fomentando la transparencia y la rendición de cuentas.</w:t>
            </w:r>
          </w:p>
        </w:tc>
        <w:tc>
          <w:tcPr>
            <w:tcW w:w="484" w:type="pct"/>
          </w:tcPr>
          <w:p w14:paraId="57742991" w14:textId="68EED23C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lastRenderedPageBreak/>
              <w:t xml:space="preserve">Outcome 1 – Advance poverty eradication in all </w:t>
            </w:r>
            <w:r w:rsidRPr="0035392B">
              <w:rPr>
                <w:sz w:val="16"/>
                <w:szCs w:val="16"/>
              </w:rPr>
              <w:lastRenderedPageBreak/>
              <w:t>its forms and dimensions</w:t>
            </w:r>
          </w:p>
        </w:tc>
        <w:tc>
          <w:tcPr>
            <w:tcW w:w="711" w:type="pct"/>
          </w:tcPr>
          <w:p w14:paraId="1E6B923E" w14:textId="2D043BCA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lastRenderedPageBreak/>
              <w:t>Evaluación de la contribución del PNUD a la inseguridad y justicia.</w:t>
            </w:r>
          </w:p>
        </w:tc>
        <w:tc>
          <w:tcPr>
            <w:tcW w:w="431" w:type="pct"/>
          </w:tcPr>
          <w:p w14:paraId="1FD623F3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752DE96E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7D611E16" w14:textId="4F481045" w:rsidR="001E58D5" w:rsidRPr="0035392B" w:rsidRDefault="00E828AA" w:rsidP="001E58D5">
            <w:pPr>
              <w:rPr>
                <w:sz w:val="16"/>
                <w:szCs w:val="16"/>
                <w:lang w:val="es-SV"/>
              </w:rPr>
            </w:pPr>
            <w:r w:rsidRPr="001E58D5">
              <w:rPr>
                <w:sz w:val="16"/>
                <w:szCs w:val="16"/>
              </w:rPr>
              <w:t xml:space="preserve">Terminal </w:t>
            </w:r>
            <w:r w:rsidR="00C15B49">
              <w:rPr>
                <w:sz w:val="16"/>
                <w:szCs w:val="16"/>
              </w:rPr>
              <w:t xml:space="preserve">Portfolio </w:t>
            </w:r>
            <w:r w:rsidRPr="001E58D5">
              <w:rPr>
                <w:sz w:val="16"/>
                <w:szCs w:val="16"/>
              </w:rPr>
              <w:t>Evaluation</w:t>
            </w:r>
          </w:p>
        </w:tc>
        <w:tc>
          <w:tcPr>
            <w:tcW w:w="488" w:type="pct"/>
          </w:tcPr>
          <w:p w14:paraId="11CC3F63" w14:textId="5883A8B2" w:rsidR="001E58D5" w:rsidRPr="0035392B" w:rsidRDefault="001E58D5" w:rsidP="001E58D5">
            <w:pPr>
              <w:spacing w:before="40" w:after="40"/>
              <w:rPr>
                <w:sz w:val="16"/>
                <w:szCs w:val="16"/>
              </w:rPr>
            </w:pPr>
            <w:proofErr w:type="spellStart"/>
            <w:r w:rsidRPr="0035392B">
              <w:rPr>
                <w:sz w:val="16"/>
                <w:szCs w:val="16"/>
              </w:rPr>
              <w:t>Ene</w:t>
            </w:r>
            <w:proofErr w:type="spellEnd"/>
            <w:r w:rsidRPr="0035392B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470" w:type="pct"/>
          </w:tcPr>
          <w:p w14:paraId="63A86326" w14:textId="4DEB928C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30,000</w:t>
            </w:r>
          </w:p>
        </w:tc>
        <w:tc>
          <w:tcPr>
            <w:tcW w:w="402" w:type="pct"/>
          </w:tcPr>
          <w:p w14:paraId="4DF08CC2" w14:textId="2282A57C" w:rsidR="001E58D5" w:rsidRPr="0035392B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 w:rsidRPr="00D16D6F">
              <w:rPr>
                <w:sz w:val="16"/>
                <w:szCs w:val="16"/>
              </w:rPr>
              <w:t>UNDP</w:t>
            </w:r>
          </w:p>
        </w:tc>
      </w:tr>
      <w:tr w:rsidR="00E828AA" w:rsidRPr="0035392B" w14:paraId="6BBD8E4D" w14:textId="77777777" w:rsidTr="6AB045E1">
        <w:trPr>
          <w:trHeight w:val="60"/>
        </w:trPr>
        <w:tc>
          <w:tcPr>
            <w:tcW w:w="1098" w:type="pct"/>
          </w:tcPr>
          <w:p w14:paraId="2C5E4968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Resultado 1 UNSDCF. Al 2026, las personas, especialmente aquellas en situación de mayor vulnerabilidad y exclusión, tienen acceso equitativo a educación, salud, servicios sociales y sistemas de protección social integral, contribuyendo a la reducción de la pobreza multidimensional y de las brechas de desigualdad en todas sus manifestaciones</w:t>
            </w:r>
          </w:p>
          <w:p w14:paraId="5523B2BA" w14:textId="01CDF0E4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>Resultado 4 UNSDCF. Al 2026, las personas, particularmente las que están en situación de vulnerabilidad, tienen mayores oportunidades de acceder a un trabajo decente, productivo y medios de vida sostenibles, en un entorno de transformación económica inclusiva, innovadora y sostenible.</w:t>
            </w:r>
          </w:p>
          <w:p w14:paraId="260F86E3" w14:textId="6B309DE6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 xml:space="preserve">Resultado 5 UNSDCF. Al 2026, las instituciones y la población en El </w:t>
            </w:r>
            <w:r w:rsidR="00C15B49" w:rsidRPr="0035392B">
              <w:rPr>
                <w:sz w:val="16"/>
                <w:szCs w:val="16"/>
                <w:lang w:val="es-SV"/>
              </w:rPr>
              <w:t>Salvador</w:t>
            </w:r>
            <w:r w:rsidRPr="0035392B">
              <w:rPr>
                <w:sz w:val="16"/>
                <w:szCs w:val="16"/>
                <w:lang w:val="es-SV"/>
              </w:rPr>
              <w:t xml:space="preserve"> </w:t>
            </w:r>
            <w:r w:rsidR="00C15B49" w:rsidRPr="0035392B">
              <w:rPr>
                <w:sz w:val="16"/>
                <w:szCs w:val="16"/>
                <w:lang w:val="es-SV"/>
              </w:rPr>
              <w:t>están</w:t>
            </w:r>
            <w:r w:rsidRPr="0035392B">
              <w:rPr>
                <w:sz w:val="16"/>
                <w:szCs w:val="16"/>
                <w:lang w:val="es-SV"/>
              </w:rPr>
              <w:t xml:space="preserve"> más preparadas y tienen mayor resiliencia frente a desastres, gestionan los riesgos de manera efectiva, se adaptan mejor y mitigan los efectos del cambio climático.</w:t>
            </w:r>
          </w:p>
          <w:p w14:paraId="3CEC5803" w14:textId="370F6542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 xml:space="preserve">Resultado 6 UNSDCF. Al 2026, las instituciones </w:t>
            </w:r>
            <w:r w:rsidR="00C15B49" w:rsidRPr="0035392B">
              <w:rPr>
                <w:sz w:val="16"/>
                <w:szCs w:val="16"/>
                <w:lang w:val="es-SV"/>
              </w:rPr>
              <w:t>salvadoreñas</w:t>
            </w:r>
            <w:r w:rsidRPr="0035392B">
              <w:rPr>
                <w:sz w:val="16"/>
                <w:szCs w:val="16"/>
                <w:lang w:val="es-SV"/>
              </w:rPr>
              <w:t xml:space="preserve"> fortalecen la gobernabilidad democrática garantizando el Estado de Derecho y la participación política y cívica inclusiva, así como la prevención y combate a la corrupción, fomentando la transparencia y la rendición de cuentas.</w:t>
            </w:r>
          </w:p>
        </w:tc>
        <w:tc>
          <w:tcPr>
            <w:tcW w:w="484" w:type="pct"/>
          </w:tcPr>
          <w:p w14:paraId="7D282FF0" w14:textId="27FC29C5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1 – Advance poverty eradication in all its forms and dimensions</w:t>
            </w:r>
          </w:p>
          <w:p w14:paraId="0FDB301A" w14:textId="66D11E80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2 – Accelerate structural transformations for sustainable development</w:t>
            </w:r>
          </w:p>
          <w:p w14:paraId="51F92F20" w14:textId="09C3FB08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Outcome 3 – Strengthen resilience to shocks and crises</w:t>
            </w:r>
          </w:p>
        </w:tc>
        <w:tc>
          <w:tcPr>
            <w:tcW w:w="711" w:type="pct"/>
          </w:tcPr>
          <w:p w14:paraId="5F91B5C4" w14:textId="7266C924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  <w:r w:rsidRPr="0035392B">
              <w:rPr>
                <w:sz w:val="16"/>
                <w:szCs w:val="16"/>
                <w:lang w:val="es-SV"/>
              </w:rPr>
              <w:t xml:space="preserve">Evaluación final del Programa de País del PNUD. </w:t>
            </w:r>
          </w:p>
        </w:tc>
        <w:tc>
          <w:tcPr>
            <w:tcW w:w="431" w:type="pct"/>
          </w:tcPr>
          <w:p w14:paraId="73F7038E" w14:textId="77777777" w:rsidR="001E58D5" w:rsidRPr="0035392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6650593E" w14:textId="37DEF7B8" w:rsidR="001E58D5" w:rsidRPr="0087676B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337C86B3" w14:textId="214EFF7F" w:rsidR="001E58D5" w:rsidRPr="0035392B" w:rsidRDefault="00C15B49" w:rsidP="001E58D5">
            <w:pPr>
              <w:rPr>
                <w:sz w:val="16"/>
                <w:szCs w:val="16"/>
                <w:lang w:val="es-SV"/>
              </w:rPr>
            </w:pPr>
            <w:r w:rsidRPr="001E58D5">
              <w:rPr>
                <w:sz w:val="16"/>
                <w:szCs w:val="16"/>
              </w:rPr>
              <w:t xml:space="preserve">Terminal </w:t>
            </w:r>
            <w:r>
              <w:rPr>
                <w:sz w:val="16"/>
                <w:szCs w:val="16"/>
              </w:rPr>
              <w:t xml:space="preserve">CPD </w:t>
            </w:r>
            <w:r w:rsidRPr="001E58D5">
              <w:rPr>
                <w:sz w:val="16"/>
                <w:szCs w:val="16"/>
              </w:rPr>
              <w:t>Evaluation</w:t>
            </w:r>
          </w:p>
        </w:tc>
        <w:tc>
          <w:tcPr>
            <w:tcW w:w="488" w:type="pct"/>
          </w:tcPr>
          <w:p w14:paraId="4B485F70" w14:textId="4B5532B1" w:rsidR="001E58D5" w:rsidRPr="0035392B" w:rsidRDefault="001E58D5" w:rsidP="001E58D5">
            <w:pPr>
              <w:spacing w:before="40" w:after="40"/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Feb 2026</w:t>
            </w:r>
          </w:p>
        </w:tc>
        <w:tc>
          <w:tcPr>
            <w:tcW w:w="470" w:type="pct"/>
          </w:tcPr>
          <w:p w14:paraId="3282206F" w14:textId="3D498F02" w:rsidR="001E58D5" w:rsidRPr="0035392B" w:rsidRDefault="001E58D5" w:rsidP="001E58D5">
            <w:pPr>
              <w:rPr>
                <w:sz w:val="16"/>
                <w:szCs w:val="16"/>
              </w:rPr>
            </w:pPr>
            <w:r w:rsidRPr="0035392B">
              <w:rPr>
                <w:sz w:val="16"/>
                <w:szCs w:val="16"/>
              </w:rPr>
              <w:t>50,000</w:t>
            </w:r>
          </w:p>
        </w:tc>
        <w:tc>
          <w:tcPr>
            <w:tcW w:w="402" w:type="pct"/>
          </w:tcPr>
          <w:p w14:paraId="45230682" w14:textId="79C2A607" w:rsidR="001E58D5" w:rsidRPr="0035392B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 w:rsidRPr="0035392B">
              <w:rPr>
                <w:rStyle w:val="CommentReference"/>
                <w:sz w:val="16"/>
                <w:szCs w:val="16"/>
                <w:lang w:eastAsia="uk-UA"/>
              </w:rPr>
              <w:t>UNDP</w:t>
            </w:r>
          </w:p>
        </w:tc>
      </w:tr>
      <w:tr w:rsidR="00C94D69" w:rsidRPr="003C26C1" w14:paraId="5DB67C43" w14:textId="77777777" w:rsidTr="6AB045E1">
        <w:trPr>
          <w:trHeight w:val="60"/>
        </w:trPr>
        <w:tc>
          <w:tcPr>
            <w:tcW w:w="1098" w:type="pct"/>
          </w:tcPr>
          <w:p w14:paraId="388F062D" w14:textId="77777777" w:rsidR="001E58D5" w:rsidRPr="0082582F" w:rsidRDefault="001E58D5" w:rsidP="001E58D5">
            <w:pPr>
              <w:rPr>
                <w:sz w:val="16"/>
                <w:szCs w:val="16"/>
                <w:lang w:val="es-SV"/>
              </w:rPr>
            </w:pPr>
            <w:r w:rsidRPr="0082582F">
              <w:rPr>
                <w:sz w:val="16"/>
                <w:szCs w:val="16"/>
                <w:lang w:val="es-SV"/>
              </w:rPr>
              <w:t>Resultado 1 UNSDCF. Al 2026, las personas, especialmente aquellas en situación de mayor vulnerabilidad y exclusión, tienen acceso equitativo a educación, salud, servicios sociales y sistemas de protección social integral, contribuyendo a la reducción de la pobreza multidimensional y de las brechas de desigualdad en todas sus manifestaciones</w:t>
            </w:r>
          </w:p>
          <w:p w14:paraId="61ECB51A" w14:textId="7777777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>Resultado 4 UNSDCF. Al 2026, las personas, particularmente las que están en situación de vulnerabilidad, tienen mayores oportunidades de acceder a un trabajo decente, productivo y medios de vida sostenibles, en un entorno de transformación económica inclusiva, innovadora y sostenible.</w:t>
            </w:r>
          </w:p>
          <w:p w14:paraId="50EC8E98" w14:textId="174CB510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 xml:space="preserve">Resultado 5 UNSDCF. Al 2026, las instituciones y la población en El </w:t>
            </w:r>
            <w:r w:rsidR="00C15B49" w:rsidRPr="00CB33D3">
              <w:rPr>
                <w:sz w:val="16"/>
                <w:szCs w:val="16"/>
                <w:lang w:val="es-SV"/>
              </w:rPr>
              <w:t>Salvador</w:t>
            </w:r>
            <w:r w:rsidRPr="00CB33D3">
              <w:rPr>
                <w:sz w:val="16"/>
                <w:szCs w:val="16"/>
                <w:lang w:val="es-SV"/>
              </w:rPr>
              <w:t xml:space="preserve"> </w:t>
            </w:r>
            <w:r w:rsidR="00C15B49" w:rsidRPr="00CB33D3">
              <w:rPr>
                <w:sz w:val="16"/>
                <w:szCs w:val="16"/>
                <w:lang w:val="es-SV"/>
              </w:rPr>
              <w:t>están</w:t>
            </w:r>
            <w:r w:rsidRPr="00CB33D3">
              <w:rPr>
                <w:sz w:val="16"/>
                <w:szCs w:val="16"/>
                <w:lang w:val="es-SV"/>
              </w:rPr>
              <w:t xml:space="preserve"> más preparadas y tienen mayor resiliencia frente a desastres, gestionan los riesgos de manera efectiva, se adaptan mejor y mitigan los efectos del cambio climático.</w:t>
            </w:r>
          </w:p>
          <w:p w14:paraId="1E27497E" w14:textId="57DA60B9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 xml:space="preserve">Resultado 6 UNSDCF. Al 2026, las instituciones </w:t>
            </w:r>
            <w:r w:rsidR="00C15B49" w:rsidRPr="00CB33D3">
              <w:rPr>
                <w:sz w:val="16"/>
                <w:szCs w:val="16"/>
                <w:lang w:val="es-SV"/>
              </w:rPr>
              <w:t>salvadoreñas</w:t>
            </w:r>
            <w:r w:rsidRPr="00CB33D3">
              <w:rPr>
                <w:sz w:val="16"/>
                <w:szCs w:val="16"/>
                <w:lang w:val="es-SV"/>
              </w:rPr>
              <w:t xml:space="preserve"> fortalecen la gobernabilidad democrática garantizando el Estado de Derecho y la </w:t>
            </w:r>
            <w:r w:rsidR="00C15B49" w:rsidRPr="00CB33D3">
              <w:rPr>
                <w:sz w:val="16"/>
                <w:szCs w:val="16"/>
                <w:lang w:val="es-SV"/>
              </w:rPr>
              <w:t>participación</w:t>
            </w:r>
            <w:r w:rsidRPr="00CB33D3">
              <w:rPr>
                <w:sz w:val="16"/>
                <w:szCs w:val="16"/>
                <w:lang w:val="es-SV"/>
              </w:rPr>
              <w:t xml:space="preserve"> política y cívica inclusiva, así como la prevención y </w:t>
            </w:r>
            <w:r w:rsidRPr="00CB33D3">
              <w:rPr>
                <w:sz w:val="16"/>
                <w:szCs w:val="16"/>
                <w:lang w:val="es-SV"/>
              </w:rPr>
              <w:lastRenderedPageBreak/>
              <w:t>combate a la corrupción, fomentando la transparencia y la rendición de cuentas.</w:t>
            </w:r>
          </w:p>
        </w:tc>
        <w:tc>
          <w:tcPr>
            <w:tcW w:w="484" w:type="pct"/>
          </w:tcPr>
          <w:p w14:paraId="643B2C4E" w14:textId="77777777" w:rsidR="001E58D5" w:rsidRDefault="001E58D5" w:rsidP="001E58D5">
            <w:pPr>
              <w:rPr>
                <w:sz w:val="16"/>
                <w:szCs w:val="16"/>
              </w:rPr>
            </w:pPr>
            <w:r w:rsidRPr="00D3100F">
              <w:rPr>
                <w:sz w:val="16"/>
                <w:szCs w:val="16"/>
              </w:rPr>
              <w:lastRenderedPageBreak/>
              <w:t>Outcome 1 – Advance poverty eradication in all its forms and dimensions</w:t>
            </w:r>
          </w:p>
          <w:p w14:paraId="4D1F9BC1" w14:textId="77777777" w:rsidR="001E58D5" w:rsidRDefault="001E58D5" w:rsidP="001E58D5">
            <w:pPr>
              <w:rPr>
                <w:sz w:val="16"/>
                <w:szCs w:val="16"/>
              </w:rPr>
            </w:pPr>
            <w:r w:rsidRPr="00271AD0">
              <w:rPr>
                <w:sz w:val="16"/>
                <w:szCs w:val="16"/>
              </w:rPr>
              <w:t>Outcome 2 – Accelerate structural transformations for sustainable development</w:t>
            </w:r>
          </w:p>
          <w:p w14:paraId="50A718C6" w14:textId="77777777" w:rsidR="001E58D5" w:rsidRPr="0068518C" w:rsidRDefault="001E58D5" w:rsidP="001E58D5">
            <w:pPr>
              <w:rPr>
                <w:sz w:val="16"/>
                <w:szCs w:val="16"/>
              </w:rPr>
            </w:pPr>
            <w:r w:rsidRPr="007569EF">
              <w:rPr>
                <w:sz w:val="16"/>
                <w:szCs w:val="16"/>
              </w:rPr>
              <w:t>Outcome 3 – Strengthen resilience to shocks and crises</w:t>
            </w:r>
          </w:p>
        </w:tc>
        <w:tc>
          <w:tcPr>
            <w:tcW w:w="711" w:type="pct"/>
          </w:tcPr>
          <w:p w14:paraId="356E3FB8" w14:textId="1EB39601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 w:rsidRPr="00CB33D3">
              <w:rPr>
                <w:sz w:val="16"/>
                <w:szCs w:val="16"/>
                <w:lang w:val="es-SV"/>
              </w:rPr>
              <w:t xml:space="preserve">Evaluación </w:t>
            </w:r>
            <w:r>
              <w:rPr>
                <w:sz w:val="16"/>
                <w:szCs w:val="16"/>
                <w:lang w:val="es-SV"/>
              </w:rPr>
              <w:t xml:space="preserve">final del Marco de Cooperación. </w:t>
            </w:r>
          </w:p>
        </w:tc>
        <w:tc>
          <w:tcPr>
            <w:tcW w:w="431" w:type="pct"/>
          </w:tcPr>
          <w:p w14:paraId="618F3CE0" w14:textId="76B7C6DD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  <w:r>
              <w:rPr>
                <w:sz w:val="16"/>
                <w:szCs w:val="16"/>
                <w:lang w:val="es-SV"/>
              </w:rPr>
              <w:t>UNCT</w:t>
            </w:r>
          </w:p>
        </w:tc>
        <w:tc>
          <w:tcPr>
            <w:tcW w:w="478" w:type="pct"/>
          </w:tcPr>
          <w:p w14:paraId="4F1F3EB5" w14:textId="77777777" w:rsidR="001E58D5" w:rsidRPr="00D3100F" w:rsidRDefault="001E58D5" w:rsidP="001E58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Oficina</w:t>
            </w:r>
            <w:proofErr w:type="spellEnd"/>
            <w:r>
              <w:rPr>
                <w:sz w:val="16"/>
                <w:szCs w:val="16"/>
              </w:rPr>
              <w:t xml:space="preserve"> del </w:t>
            </w:r>
            <w:proofErr w:type="spellStart"/>
            <w:r>
              <w:rPr>
                <w:sz w:val="16"/>
                <w:szCs w:val="16"/>
              </w:rPr>
              <w:t>Coordinador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Residente</w:t>
            </w:r>
            <w:proofErr w:type="spellEnd"/>
          </w:p>
        </w:tc>
        <w:tc>
          <w:tcPr>
            <w:tcW w:w="438" w:type="pct"/>
          </w:tcPr>
          <w:p w14:paraId="7CB57DB7" w14:textId="210C2FCF" w:rsidR="001E58D5" w:rsidRPr="00C15B49" w:rsidRDefault="00C15B49" w:rsidP="001E58D5">
            <w:pPr>
              <w:rPr>
                <w:sz w:val="16"/>
                <w:szCs w:val="16"/>
              </w:rPr>
            </w:pPr>
            <w:r w:rsidRPr="001E58D5">
              <w:rPr>
                <w:sz w:val="16"/>
                <w:szCs w:val="16"/>
              </w:rPr>
              <w:t>Terminal  Evaluation</w:t>
            </w:r>
            <w:r>
              <w:rPr>
                <w:sz w:val="16"/>
                <w:szCs w:val="16"/>
              </w:rPr>
              <w:t xml:space="preserve"> of the Cooperation Framework</w:t>
            </w:r>
          </w:p>
        </w:tc>
        <w:tc>
          <w:tcPr>
            <w:tcW w:w="488" w:type="pct"/>
          </w:tcPr>
          <w:p w14:paraId="25109C07" w14:textId="2C537950" w:rsidR="001E58D5" w:rsidRDefault="001E58D5" w:rsidP="001E58D5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2026</w:t>
            </w:r>
          </w:p>
        </w:tc>
        <w:tc>
          <w:tcPr>
            <w:tcW w:w="470" w:type="pct"/>
          </w:tcPr>
          <w:p w14:paraId="093E8460" w14:textId="77777777" w:rsidR="001E58D5" w:rsidRPr="00D3100F" w:rsidRDefault="001E58D5" w:rsidP="001E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402" w:type="pct"/>
          </w:tcPr>
          <w:p w14:paraId="3E690375" w14:textId="77777777" w:rsidR="001E58D5" w:rsidRDefault="001E58D5" w:rsidP="001E58D5">
            <w:pPr>
              <w:rPr>
                <w:rStyle w:val="CommentReference"/>
                <w:sz w:val="16"/>
                <w:szCs w:val="16"/>
                <w:lang w:eastAsia="uk-UA"/>
              </w:rPr>
            </w:pPr>
            <w:r>
              <w:rPr>
                <w:rStyle w:val="CommentReference"/>
                <w:sz w:val="16"/>
                <w:szCs w:val="16"/>
                <w:lang w:eastAsia="uk-UA"/>
              </w:rPr>
              <w:t>OCR</w:t>
            </w:r>
          </w:p>
        </w:tc>
      </w:tr>
      <w:tr w:rsidR="00C94D69" w:rsidRPr="003C26C1" w14:paraId="482EBA63" w14:textId="77777777" w:rsidTr="6AB045E1">
        <w:trPr>
          <w:trHeight w:val="60"/>
        </w:trPr>
        <w:tc>
          <w:tcPr>
            <w:tcW w:w="1098" w:type="pct"/>
          </w:tcPr>
          <w:p w14:paraId="36C1489B" w14:textId="77777777" w:rsidR="001E58D5" w:rsidRPr="003F112A" w:rsidRDefault="001E58D5" w:rsidP="001E58D5">
            <w:pPr>
              <w:rPr>
                <w:lang w:val="es-SV"/>
              </w:rPr>
            </w:pPr>
          </w:p>
        </w:tc>
        <w:tc>
          <w:tcPr>
            <w:tcW w:w="484" w:type="pct"/>
          </w:tcPr>
          <w:p w14:paraId="300B39E7" w14:textId="77777777" w:rsidR="001E58D5" w:rsidRPr="0060582E" w:rsidRDefault="001E58D5" w:rsidP="001E58D5"/>
        </w:tc>
        <w:tc>
          <w:tcPr>
            <w:tcW w:w="711" w:type="pct"/>
          </w:tcPr>
          <w:p w14:paraId="39B9135B" w14:textId="77777777" w:rsidR="001E58D5" w:rsidRPr="003F112A" w:rsidRDefault="001E58D5" w:rsidP="001E58D5">
            <w:pPr>
              <w:rPr>
                <w:lang w:val="es-SV"/>
              </w:rPr>
            </w:pPr>
          </w:p>
        </w:tc>
        <w:tc>
          <w:tcPr>
            <w:tcW w:w="431" w:type="pct"/>
          </w:tcPr>
          <w:p w14:paraId="0C286BFE" w14:textId="77777777" w:rsidR="001E58D5" w:rsidRPr="00CB33D3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78" w:type="pct"/>
          </w:tcPr>
          <w:p w14:paraId="05C3B243" w14:textId="77777777" w:rsidR="001E58D5" w:rsidRPr="003F112A" w:rsidRDefault="001E58D5" w:rsidP="001E58D5">
            <w:pPr>
              <w:rPr>
                <w:sz w:val="16"/>
                <w:szCs w:val="16"/>
                <w:lang w:val="es-SV"/>
              </w:rPr>
            </w:pPr>
          </w:p>
        </w:tc>
        <w:tc>
          <w:tcPr>
            <w:tcW w:w="438" w:type="pct"/>
          </w:tcPr>
          <w:p w14:paraId="3F9A76A7" w14:textId="77777777" w:rsidR="001E58D5" w:rsidRPr="0060582E" w:rsidRDefault="001E58D5" w:rsidP="001E58D5"/>
        </w:tc>
        <w:tc>
          <w:tcPr>
            <w:tcW w:w="488" w:type="pct"/>
          </w:tcPr>
          <w:p w14:paraId="23C6B4FE" w14:textId="77777777" w:rsidR="001E58D5" w:rsidRPr="0060582E" w:rsidRDefault="001E58D5" w:rsidP="001E58D5">
            <w:pPr>
              <w:spacing w:before="40" w:after="40"/>
            </w:pPr>
          </w:p>
        </w:tc>
        <w:tc>
          <w:tcPr>
            <w:tcW w:w="470" w:type="pct"/>
          </w:tcPr>
          <w:p w14:paraId="191A4353" w14:textId="77777777" w:rsidR="001E58D5" w:rsidRPr="0060582E" w:rsidRDefault="001E58D5" w:rsidP="001E58D5"/>
        </w:tc>
        <w:tc>
          <w:tcPr>
            <w:tcW w:w="402" w:type="pct"/>
          </w:tcPr>
          <w:p w14:paraId="1F9592D5" w14:textId="77777777" w:rsidR="001E58D5" w:rsidRPr="0060582E" w:rsidRDefault="001E58D5" w:rsidP="001E58D5"/>
        </w:tc>
      </w:tr>
    </w:tbl>
    <w:p w14:paraId="3FBF1300" w14:textId="77777777" w:rsidR="00122B69" w:rsidRPr="00DE4D17" w:rsidRDefault="00122B69">
      <w:pPr>
        <w:rPr>
          <w:lang w:val="es-SV"/>
        </w:rPr>
      </w:pPr>
    </w:p>
    <w:sectPr w:rsidR="00122B69" w:rsidRPr="00DE4D17" w:rsidSect="00C212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845BE"/>
    <w:multiLevelType w:val="hybridMultilevel"/>
    <w:tmpl w:val="A57BC6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NjIyMTQ0sjCyMDVW0lEKTi0uzszPAykwrAUAUwNchiwAAAA="/>
  </w:docVars>
  <w:rsids>
    <w:rsidRoot w:val="00B436CC"/>
    <w:rsid w:val="0000691E"/>
    <w:rsid w:val="00007537"/>
    <w:rsid w:val="00011B17"/>
    <w:rsid w:val="00012E28"/>
    <w:rsid w:val="00014F06"/>
    <w:rsid w:val="000239FB"/>
    <w:rsid w:val="00044700"/>
    <w:rsid w:val="00045A20"/>
    <w:rsid w:val="0005627C"/>
    <w:rsid w:val="00060A8B"/>
    <w:rsid w:val="000642F8"/>
    <w:rsid w:val="00073400"/>
    <w:rsid w:val="000B67EA"/>
    <w:rsid w:val="000D3BA0"/>
    <w:rsid w:val="000E7D6D"/>
    <w:rsid w:val="000F3DE7"/>
    <w:rsid w:val="001021C8"/>
    <w:rsid w:val="0010454A"/>
    <w:rsid w:val="001210E7"/>
    <w:rsid w:val="00122B69"/>
    <w:rsid w:val="00126855"/>
    <w:rsid w:val="00147515"/>
    <w:rsid w:val="00196BFA"/>
    <w:rsid w:val="001B6196"/>
    <w:rsid w:val="001D350E"/>
    <w:rsid w:val="001D4AB3"/>
    <w:rsid w:val="001E1E29"/>
    <w:rsid w:val="001E58D5"/>
    <w:rsid w:val="001F407A"/>
    <w:rsid w:val="001F611C"/>
    <w:rsid w:val="0020088C"/>
    <w:rsid w:val="00204D47"/>
    <w:rsid w:val="00212021"/>
    <w:rsid w:val="0021713C"/>
    <w:rsid w:val="00221DCF"/>
    <w:rsid w:val="00224E5B"/>
    <w:rsid w:val="002277F7"/>
    <w:rsid w:val="00231DA1"/>
    <w:rsid w:val="002452CE"/>
    <w:rsid w:val="002521B1"/>
    <w:rsid w:val="00271AD0"/>
    <w:rsid w:val="00275FFE"/>
    <w:rsid w:val="00276EB4"/>
    <w:rsid w:val="002852CE"/>
    <w:rsid w:val="00296350"/>
    <w:rsid w:val="002A632F"/>
    <w:rsid w:val="002C33C6"/>
    <w:rsid w:val="002C5E1B"/>
    <w:rsid w:val="002C7B7B"/>
    <w:rsid w:val="002D1076"/>
    <w:rsid w:val="002E2770"/>
    <w:rsid w:val="002F71FE"/>
    <w:rsid w:val="00311058"/>
    <w:rsid w:val="003276F9"/>
    <w:rsid w:val="00333644"/>
    <w:rsid w:val="003371A6"/>
    <w:rsid w:val="0034544C"/>
    <w:rsid w:val="003525F8"/>
    <w:rsid w:val="0035392B"/>
    <w:rsid w:val="003702BB"/>
    <w:rsid w:val="00384632"/>
    <w:rsid w:val="00393F1B"/>
    <w:rsid w:val="003B413D"/>
    <w:rsid w:val="003B696D"/>
    <w:rsid w:val="003D00F2"/>
    <w:rsid w:val="003D344C"/>
    <w:rsid w:val="003D58BD"/>
    <w:rsid w:val="003E6F2C"/>
    <w:rsid w:val="003F112A"/>
    <w:rsid w:val="00404F84"/>
    <w:rsid w:val="004112E3"/>
    <w:rsid w:val="00416F23"/>
    <w:rsid w:val="00430698"/>
    <w:rsid w:val="00452092"/>
    <w:rsid w:val="00455462"/>
    <w:rsid w:val="0046001C"/>
    <w:rsid w:val="00471A0A"/>
    <w:rsid w:val="00471E6C"/>
    <w:rsid w:val="004903F6"/>
    <w:rsid w:val="004929D6"/>
    <w:rsid w:val="0049757B"/>
    <w:rsid w:val="00497A58"/>
    <w:rsid w:val="004A333C"/>
    <w:rsid w:val="004B6922"/>
    <w:rsid w:val="004C024A"/>
    <w:rsid w:val="004C5C0F"/>
    <w:rsid w:val="004F5C66"/>
    <w:rsid w:val="00506843"/>
    <w:rsid w:val="0050795A"/>
    <w:rsid w:val="00516EB3"/>
    <w:rsid w:val="005172F1"/>
    <w:rsid w:val="00530775"/>
    <w:rsid w:val="005347E4"/>
    <w:rsid w:val="00547C7A"/>
    <w:rsid w:val="00547DE0"/>
    <w:rsid w:val="00557C92"/>
    <w:rsid w:val="00565E55"/>
    <w:rsid w:val="00573B9C"/>
    <w:rsid w:val="00577807"/>
    <w:rsid w:val="00582682"/>
    <w:rsid w:val="00585F40"/>
    <w:rsid w:val="00593A2F"/>
    <w:rsid w:val="005B6F80"/>
    <w:rsid w:val="005B7BA9"/>
    <w:rsid w:val="005D470D"/>
    <w:rsid w:val="005F6FC9"/>
    <w:rsid w:val="00605024"/>
    <w:rsid w:val="00614BA8"/>
    <w:rsid w:val="006249E6"/>
    <w:rsid w:val="006312B4"/>
    <w:rsid w:val="00635DC0"/>
    <w:rsid w:val="00646250"/>
    <w:rsid w:val="0064650A"/>
    <w:rsid w:val="0065257F"/>
    <w:rsid w:val="00654D7C"/>
    <w:rsid w:val="00665F88"/>
    <w:rsid w:val="006729F5"/>
    <w:rsid w:val="0068518C"/>
    <w:rsid w:val="006D25A4"/>
    <w:rsid w:val="006D55C3"/>
    <w:rsid w:val="006E4A17"/>
    <w:rsid w:val="006E59C4"/>
    <w:rsid w:val="007076D3"/>
    <w:rsid w:val="007325CA"/>
    <w:rsid w:val="00747986"/>
    <w:rsid w:val="007510C5"/>
    <w:rsid w:val="00752440"/>
    <w:rsid w:val="007569EF"/>
    <w:rsid w:val="0076771D"/>
    <w:rsid w:val="0077437A"/>
    <w:rsid w:val="00776B3B"/>
    <w:rsid w:val="00780431"/>
    <w:rsid w:val="00786CEF"/>
    <w:rsid w:val="0079192D"/>
    <w:rsid w:val="007933DF"/>
    <w:rsid w:val="007B42D4"/>
    <w:rsid w:val="007B756E"/>
    <w:rsid w:val="007C2EA2"/>
    <w:rsid w:val="007E0101"/>
    <w:rsid w:val="007F3A73"/>
    <w:rsid w:val="00801D53"/>
    <w:rsid w:val="00806D27"/>
    <w:rsid w:val="00817402"/>
    <w:rsid w:val="0082582F"/>
    <w:rsid w:val="00826740"/>
    <w:rsid w:val="00836D5C"/>
    <w:rsid w:val="008377FB"/>
    <w:rsid w:val="00841891"/>
    <w:rsid w:val="00845531"/>
    <w:rsid w:val="00864092"/>
    <w:rsid w:val="00872828"/>
    <w:rsid w:val="00874A63"/>
    <w:rsid w:val="0087676B"/>
    <w:rsid w:val="0087679E"/>
    <w:rsid w:val="0089160F"/>
    <w:rsid w:val="008A2722"/>
    <w:rsid w:val="008A6235"/>
    <w:rsid w:val="008D3BFE"/>
    <w:rsid w:val="008E6F15"/>
    <w:rsid w:val="008F78E7"/>
    <w:rsid w:val="008F7E7C"/>
    <w:rsid w:val="00901050"/>
    <w:rsid w:val="00902465"/>
    <w:rsid w:val="00904B07"/>
    <w:rsid w:val="00915625"/>
    <w:rsid w:val="00924BEF"/>
    <w:rsid w:val="0092699D"/>
    <w:rsid w:val="009313DF"/>
    <w:rsid w:val="00945DD6"/>
    <w:rsid w:val="0098208D"/>
    <w:rsid w:val="009A75DE"/>
    <w:rsid w:val="009B1CAF"/>
    <w:rsid w:val="009B5975"/>
    <w:rsid w:val="009E333D"/>
    <w:rsid w:val="009E789A"/>
    <w:rsid w:val="00A00005"/>
    <w:rsid w:val="00A03D96"/>
    <w:rsid w:val="00A1781F"/>
    <w:rsid w:val="00A17B46"/>
    <w:rsid w:val="00A337F6"/>
    <w:rsid w:val="00A420A4"/>
    <w:rsid w:val="00A42850"/>
    <w:rsid w:val="00A6089E"/>
    <w:rsid w:val="00A63A87"/>
    <w:rsid w:val="00A65688"/>
    <w:rsid w:val="00A715FF"/>
    <w:rsid w:val="00A745F1"/>
    <w:rsid w:val="00A80AEB"/>
    <w:rsid w:val="00A822A0"/>
    <w:rsid w:val="00A908B1"/>
    <w:rsid w:val="00AA6144"/>
    <w:rsid w:val="00AD332A"/>
    <w:rsid w:val="00AE4DCD"/>
    <w:rsid w:val="00AE73EF"/>
    <w:rsid w:val="00AF5A4D"/>
    <w:rsid w:val="00B03CAF"/>
    <w:rsid w:val="00B04482"/>
    <w:rsid w:val="00B05D50"/>
    <w:rsid w:val="00B12608"/>
    <w:rsid w:val="00B126A0"/>
    <w:rsid w:val="00B23770"/>
    <w:rsid w:val="00B34CAD"/>
    <w:rsid w:val="00B436CC"/>
    <w:rsid w:val="00B45E96"/>
    <w:rsid w:val="00B525A4"/>
    <w:rsid w:val="00B569E8"/>
    <w:rsid w:val="00B70923"/>
    <w:rsid w:val="00B8645C"/>
    <w:rsid w:val="00BA7E19"/>
    <w:rsid w:val="00BB03AD"/>
    <w:rsid w:val="00BC01A4"/>
    <w:rsid w:val="00BC2A05"/>
    <w:rsid w:val="00BE74A6"/>
    <w:rsid w:val="00BF120E"/>
    <w:rsid w:val="00C12145"/>
    <w:rsid w:val="00C15281"/>
    <w:rsid w:val="00C15B49"/>
    <w:rsid w:val="00C15BDB"/>
    <w:rsid w:val="00C20772"/>
    <w:rsid w:val="00C212F5"/>
    <w:rsid w:val="00C529C9"/>
    <w:rsid w:val="00C56FFD"/>
    <w:rsid w:val="00C70A5F"/>
    <w:rsid w:val="00C7392A"/>
    <w:rsid w:val="00C756F3"/>
    <w:rsid w:val="00C92C08"/>
    <w:rsid w:val="00C94D69"/>
    <w:rsid w:val="00C9634E"/>
    <w:rsid w:val="00CA55BD"/>
    <w:rsid w:val="00CB33D3"/>
    <w:rsid w:val="00CE086E"/>
    <w:rsid w:val="00CE3318"/>
    <w:rsid w:val="00D052D9"/>
    <w:rsid w:val="00D16D6F"/>
    <w:rsid w:val="00D24E4C"/>
    <w:rsid w:val="00D3100F"/>
    <w:rsid w:val="00D36C6A"/>
    <w:rsid w:val="00D3768D"/>
    <w:rsid w:val="00D40C8F"/>
    <w:rsid w:val="00D42654"/>
    <w:rsid w:val="00D511AD"/>
    <w:rsid w:val="00D66680"/>
    <w:rsid w:val="00D66721"/>
    <w:rsid w:val="00D739D3"/>
    <w:rsid w:val="00D769E1"/>
    <w:rsid w:val="00D838E3"/>
    <w:rsid w:val="00D91A45"/>
    <w:rsid w:val="00D926C3"/>
    <w:rsid w:val="00DC0ECA"/>
    <w:rsid w:val="00DC28AA"/>
    <w:rsid w:val="00DE0ED8"/>
    <w:rsid w:val="00DE286B"/>
    <w:rsid w:val="00DE4D17"/>
    <w:rsid w:val="00DF2753"/>
    <w:rsid w:val="00E073DE"/>
    <w:rsid w:val="00E12433"/>
    <w:rsid w:val="00E277B7"/>
    <w:rsid w:val="00E423A5"/>
    <w:rsid w:val="00E44B3F"/>
    <w:rsid w:val="00E45D5E"/>
    <w:rsid w:val="00E828AA"/>
    <w:rsid w:val="00EA6205"/>
    <w:rsid w:val="00EB3382"/>
    <w:rsid w:val="00EB6EE4"/>
    <w:rsid w:val="00EC436D"/>
    <w:rsid w:val="00EE0B21"/>
    <w:rsid w:val="00EE453B"/>
    <w:rsid w:val="00F10D09"/>
    <w:rsid w:val="00F27390"/>
    <w:rsid w:val="00F5398D"/>
    <w:rsid w:val="00F618CE"/>
    <w:rsid w:val="00F63C6B"/>
    <w:rsid w:val="00F823D4"/>
    <w:rsid w:val="00F93EC4"/>
    <w:rsid w:val="00FC0170"/>
    <w:rsid w:val="00FE2DFC"/>
    <w:rsid w:val="04A838A9"/>
    <w:rsid w:val="0649A824"/>
    <w:rsid w:val="09491936"/>
    <w:rsid w:val="0C3F0090"/>
    <w:rsid w:val="0E4FD6DE"/>
    <w:rsid w:val="0FEE2272"/>
    <w:rsid w:val="10AA2C44"/>
    <w:rsid w:val="15F6C5D9"/>
    <w:rsid w:val="1651CD45"/>
    <w:rsid w:val="1A338B65"/>
    <w:rsid w:val="1A3968FB"/>
    <w:rsid w:val="1C31505B"/>
    <w:rsid w:val="1E15DAFD"/>
    <w:rsid w:val="24986594"/>
    <w:rsid w:val="2A5B589A"/>
    <w:rsid w:val="37C6ABE5"/>
    <w:rsid w:val="48E87B11"/>
    <w:rsid w:val="49C28C14"/>
    <w:rsid w:val="4D15DD9C"/>
    <w:rsid w:val="514D8A7C"/>
    <w:rsid w:val="5B2A9253"/>
    <w:rsid w:val="60F90AC4"/>
    <w:rsid w:val="6981A497"/>
    <w:rsid w:val="6AB045E1"/>
    <w:rsid w:val="714D0DF6"/>
    <w:rsid w:val="73B83637"/>
    <w:rsid w:val="79F9C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CF02"/>
  <w15:chartTrackingRefBased/>
  <w15:docId w15:val="{ABAFEB39-3F48-4F92-BD00-2D280948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A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436CC"/>
    <w:rPr>
      <w:rFonts w:cs="Times New Roman"/>
      <w:sz w:val="6"/>
      <w:szCs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D6"/>
    <w:rPr>
      <w:rFonts w:ascii="Segoe UI" w:eastAsia="Times New Roman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A420A4"/>
  </w:style>
  <w:style w:type="table" w:styleId="GridTable5Dark-Accent5">
    <w:name w:val="Grid Table 5 Dark Accent 5"/>
    <w:basedOn w:val="TableNormal"/>
    <w:uiPriority w:val="50"/>
    <w:rsid w:val="00352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customStyle="1" w:styleId="Default">
    <w:name w:val="Default"/>
    <w:rsid w:val="006D55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  <w:style w:type="character" w:customStyle="1" w:styleId="Heading1Char">
    <w:name w:val="Heading 1 Char"/>
    <w:basedOn w:val="DefaultParagraphFont"/>
    <w:link w:val="Heading1"/>
    <w:uiPriority w:val="9"/>
    <w:rsid w:val="00593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beba3d-fd60-4dcb-8548-a9fd3c51d9ff">UNITOFFICE-440-2032</_dlc_DocId>
    <_dlc_DocIdUrl xmlns="5ebeba3d-fd60-4dcb-8548-a9fd3c51d9ff">
      <Url>https://intranet.undp.org/unit/office/exo/sp2014/SP201417/_layouts/15/DocIdRedir.aspx?ID=UNITOFFICE-440-2032</Url>
      <Description>UNITOFFICE-440-2032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7738F05FF7548ABAF8944C74FA045" ma:contentTypeVersion="0" ma:contentTypeDescription="Create a new document." ma:contentTypeScope="" ma:versionID="422cd661a7fd286c2c6c482de215dd65">
  <xsd:schema xmlns:xsd="http://www.w3.org/2001/XMLSchema" xmlns:xs="http://www.w3.org/2001/XMLSchema" xmlns:p="http://schemas.microsoft.com/office/2006/metadata/properties" xmlns:ns2="5ebeba3d-fd60-4dcb-8548-a9fd3c51d9ff" targetNamespace="http://schemas.microsoft.com/office/2006/metadata/properties" ma:root="true" ma:fieldsID="3ea964148df72575aa99416149104b54" ns2:_="">
    <xsd:import namespace="5ebeba3d-fd60-4dcb-8548-a9fd3c51d9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eba3d-fd60-4dcb-8548-a9fd3c51d9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E07A66-03D1-4961-8DFE-0D8E7FE52CF5}">
  <ds:schemaRefs>
    <ds:schemaRef ds:uri="http://schemas.microsoft.com/office/2006/metadata/properties"/>
    <ds:schemaRef ds:uri="http://schemas.microsoft.com/office/infopath/2007/PartnerControls"/>
    <ds:schemaRef ds:uri="5ebeba3d-fd60-4dcb-8548-a9fd3c51d9ff"/>
  </ds:schemaRefs>
</ds:datastoreItem>
</file>

<file path=customXml/itemProps2.xml><?xml version="1.0" encoding="utf-8"?>
<ds:datastoreItem xmlns:ds="http://schemas.openxmlformats.org/officeDocument/2006/customXml" ds:itemID="{171DB0E8-B365-4BB2-86CD-52D55FF0F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eba3d-fd60-4dcb-8548-a9fd3c51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8E3E6-6655-402B-A287-36AECF79C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E32F7-FCF1-45DA-971D-084436D8CF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2048</Words>
  <Characters>11675</Characters>
  <Application>Microsoft Office Word</Application>
  <DocSecurity>0</DocSecurity>
  <Lines>97</Lines>
  <Paragraphs>27</Paragraphs>
  <ScaleCrop>false</ScaleCrop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Guerra</dc:creator>
  <cp:keywords/>
  <dc:description/>
  <cp:lastModifiedBy>Svetlana Iazykova</cp:lastModifiedBy>
  <cp:revision>2</cp:revision>
  <dcterms:created xsi:type="dcterms:W3CDTF">2021-10-07T17:03:00Z</dcterms:created>
  <dcterms:modified xsi:type="dcterms:W3CDTF">2021-10-07T17:03:00Z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0x010100EDE7738F05FF7548ABAF8944C74FA045</vt:lpwstr>
  </property>
  <property fmtid="{D5CDD505-2E9C-101B-9397-08002B2CF9AE}" pid="3" name="_dlc_DocIdItemGuid">
    <vt:lpwstr>aa42dc99-a183-4068-b0d2-07ae1454f575</vt:lpwstr>
  </property>
</Properties>
</file>